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A6" w:rsidRPr="00C67A7A" w:rsidRDefault="002323A6" w:rsidP="002323A6">
      <w:pPr>
        <w:jc w:val="center"/>
        <w:rPr>
          <w:b/>
          <w:sz w:val="28"/>
        </w:rPr>
      </w:pPr>
      <w:r w:rsidRPr="00C67A7A">
        <w:rPr>
          <w:b/>
          <w:sz w:val="28"/>
          <w:szCs w:val="28"/>
        </w:rPr>
        <w:t>Методические рекомендации по формированию и оформлению экзаменационных билетов</w:t>
      </w:r>
    </w:p>
    <w:p w:rsidR="002323A6" w:rsidRPr="00C67A7A" w:rsidRDefault="002323A6" w:rsidP="002323A6">
      <w:pPr>
        <w:shd w:val="clear" w:color="auto" w:fill="FFFFFF"/>
        <w:jc w:val="both"/>
      </w:pPr>
      <w:r w:rsidRPr="00C67A7A">
        <w:rPr>
          <w:b/>
          <w:bCs/>
        </w:rPr>
        <w:t>1.Общие положения</w:t>
      </w:r>
    </w:p>
    <w:p w:rsidR="002323A6" w:rsidRPr="00C67A7A" w:rsidRDefault="002323A6" w:rsidP="002323A6">
      <w:pPr>
        <w:shd w:val="clear" w:color="auto" w:fill="FFFFFF"/>
        <w:ind w:firstLine="709"/>
        <w:jc w:val="both"/>
      </w:pPr>
      <w:r w:rsidRPr="00C67A7A">
        <w:t>1.1.Методические рекомендации устанавливают порядок разработки, требования к структуре и оформлению экзаменационных билетов по дисциплине (модулю)  для контроля знаний обучающихся по дисциплинам, входящим в образовательные программы, реализуемые в Государственном автономном профессиональном образовательном учреждении «Нижнекамский медицинский колледж» (далее колледж).</w:t>
      </w:r>
    </w:p>
    <w:p w:rsidR="002323A6" w:rsidRPr="00C67A7A" w:rsidRDefault="002323A6" w:rsidP="002323A6">
      <w:pPr>
        <w:shd w:val="clear" w:color="auto" w:fill="FFFFFF"/>
        <w:ind w:firstLine="709"/>
        <w:jc w:val="both"/>
      </w:pPr>
      <w:r w:rsidRPr="00C67A7A">
        <w:t>1.2.Методические рекомендации предназначены для всех педагогических работников. Разработаны с целью оптимизации и повышения качества контроля знаний студентов.</w:t>
      </w:r>
    </w:p>
    <w:p w:rsidR="002323A6" w:rsidRPr="00C67A7A" w:rsidRDefault="002323A6" w:rsidP="002323A6">
      <w:pPr>
        <w:shd w:val="clear" w:color="auto" w:fill="FFFFFF"/>
        <w:ind w:firstLine="709"/>
        <w:jc w:val="both"/>
      </w:pPr>
      <w:r w:rsidRPr="00C67A7A">
        <w:t>1.3.Экзаменационные билеты по дисциплине (модулю) являются неотъемлемой частью нормативного – методического обеспечения системы оценки качества освоения обучающимися программы подготовки специалистов среднего звена и обеспечивают повышение качества образовательного процесса колледжа.</w:t>
      </w:r>
    </w:p>
    <w:p w:rsidR="002323A6" w:rsidRPr="00C67A7A" w:rsidRDefault="002323A6" w:rsidP="002323A6">
      <w:pPr>
        <w:shd w:val="clear" w:color="auto" w:fill="FFFFFF"/>
        <w:ind w:firstLine="709"/>
        <w:jc w:val="both"/>
      </w:pPr>
      <w:r w:rsidRPr="00C67A7A">
        <w:t>1.4.Экзаменационные билеты рассматриваются на заседании цикловой методической комиссии и утверждаются заместителем директора по учебному процессу.</w:t>
      </w:r>
    </w:p>
    <w:p w:rsidR="002323A6" w:rsidRPr="00C67A7A" w:rsidRDefault="002323A6" w:rsidP="002323A6">
      <w:pPr>
        <w:shd w:val="clear" w:color="auto" w:fill="FFFFFF"/>
        <w:ind w:firstLine="709"/>
        <w:jc w:val="both"/>
      </w:pPr>
      <w:r w:rsidRPr="00C67A7A">
        <w:t>1.5.Составитель экзаменационных билетов несёт ответственность за качество разработки, правильность составления и оформления экзаменационного билета.</w:t>
      </w:r>
    </w:p>
    <w:p w:rsidR="002323A6" w:rsidRPr="00C67A7A" w:rsidRDefault="002323A6" w:rsidP="002323A6">
      <w:pPr>
        <w:shd w:val="clear" w:color="auto" w:fill="FFFFFF"/>
        <w:ind w:firstLine="709"/>
        <w:jc w:val="both"/>
      </w:pPr>
      <w:r w:rsidRPr="00C67A7A">
        <w:t>1.6.Экзаменационные билеты должны храниться в условиях, исключающих доступ к ним лиц, не имеющих отношения к приему экзаменов (зачетов).</w:t>
      </w:r>
    </w:p>
    <w:p w:rsidR="002323A6" w:rsidRPr="00C67A7A" w:rsidRDefault="002323A6" w:rsidP="002323A6">
      <w:pPr>
        <w:shd w:val="clear" w:color="auto" w:fill="FFFFFF"/>
        <w:ind w:firstLine="709"/>
        <w:jc w:val="both"/>
      </w:pPr>
      <w:r w:rsidRPr="00C67A7A">
        <w:t>1.7.Экзаменационные билеты после использования сдаются в учебную часть.</w:t>
      </w:r>
    </w:p>
    <w:p w:rsidR="002323A6" w:rsidRPr="00C67A7A" w:rsidRDefault="002323A6" w:rsidP="002323A6">
      <w:pPr>
        <w:shd w:val="clear" w:color="auto" w:fill="FFFFFF"/>
        <w:ind w:firstLine="709"/>
        <w:jc w:val="both"/>
      </w:pPr>
      <w:r w:rsidRPr="00C67A7A">
        <w:t>1.8.Экзаменационные билеты должны пересматриваться и актуализироваться каждые 1-3 года в зависимости от специфики дисциплины.</w:t>
      </w:r>
    </w:p>
    <w:p w:rsidR="002323A6" w:rsidRDefault="002323A6" w:rsidP="002323A6">
      <w:pPr>
        <w:shd w:val="clear" w:color="auto" w:fill="FFFFFF"/>
        <w:rPr>
          <w:b/>
        </w:rPr>
      </w:pPr>
    </w:p>
    <w:p w:rsidR="002323A6" w:rsidRPr="00C67A7A" w:rsidRDefault="002323A6" w:rsidP="002323A6">
      <w:pPr>
        <w:shd w:val="clear" w:color="auto" w:fill="FFFFFF"/>
        <w:rPr>
          <w:b/>
        </w:rPr>
      </w:pPr>
      <w:r w:rsidRPr="00C67A7A">
        <w:rPr>
          <w:b/>
        </w:rPr>
        <w:t>2.Требования к разработке и оформлению экзаменационных билетов</w:t>
      </w:r>
    </w:p>
    <w:p w:rsidR="002323A6" w:rsidRPr="00C67A7A" w:rsidRDefault="002323A6" w:rsidP="002323A6">
      <w:pPr>
        <w:shd w:val="clear" w:color="auto" w:fill="FFFFFF"/>
        <w:ind w:firstLine="709"/>
        <w:jc w:val="both"/>
      </w:pPr>
      <w:r w:rsidRPr="00C67A7A">
        <w:t>2.1.Билет – бумажный документ, заполненный с одной стороны одним или несколькими вопросами (заданиями) и чистый с другой стороны.</w:t>
      </w:r>
    </w:p>
    <w:p w:rsidR="002323A6" w:rsidRPr="00C67A7A" w:rsidRDefault="002323A6" w:rsidP="002323A6">
      <w:pPr>
        <w:shd w:val="clear" w:color="auto" w:fill="FFFFFF"/>
        <w:ind w:firstLine="709"/>
        <w:jc w:val="both"/>
      </w:pPr>
      <w:r w:rsidRPr="00C67A7A">
        <w:t>2.2.Экзаменационные билеты по учебной дисциплине выполняются согласно форме Ф 12.1-042 на белой бумаге одного качества.</w:t>
      </w:r>
    </w:p>
    <w:p w:rsidR="002323A6" w:rsidRPr="00C67A7A" w:rsidRDefault="002323A6" w:rsidP="002323A6">
      <w:pPr>
        <w:shd w:val="clear" w:color="auto" w:fill="FFFFFF"/>
        <w:ind w:firstLine="709"/>
        <w:jc w:val="both"/>
      </w:pPr>
      <w:r w:rsidRPr="00C67A7A">
        <w:t xml:space="preserve">2.3.Количество экзаменационных билетов по учебной дисциплине должно превышать число обучающихся в учебной группе. </w:t>
      </w:r>
    </w:p>
    <w:p w:rsidR="002323A6" w:rsidRPr="00C67A7A" w:rsidRDefault="002323A6" w:rsidP="002323A6">
      <w:pPr>
        <w:shd w:val="clear" w:color="auto" w:fill="FFFFFF"/>
        <w:ind w:firstLine="709"/>
        <w:jc w:val="both"/>
      </w:pPr>
      <w:r w:rsidRPr="00C67A7A">
        <w:t>2.4.Экзаменационный билет  может включать  – 3 вопроса.</w:t>
      </w:r>
    </w:p>
    <w:p w:rsidR="002323A6" w:rsidRPr="00C67A7A" w:rsidRDefault="002323A6" w:rsidP="002323A6">
      <w:pPr>
        <w:shd w:val="clear" w:color="auto" w:fill="FFFFFF"/>
        <w:ind w:firstLine="709"/>
        <w:jc w:val="both"/>
      </w:pPr>
      <w:r w:rsidRPr="00C67A7A">
        <w:rPr>
          <w:rFonts w:eastAsiaTheme="minorHAnsi"/>
          <w:lang w:eastAsia="en-US"/>
        </w:rPr>
        <w:t xml:space="preserve">Экзаменационный билет может </w:t>
      </w:r>
      <w:r w:rsidRPr="00C67A7A">
        <w:t xml:space="preserve">содержать два вопроса для проверки уровня теоретических знаний и 1 задание для проверки умений студентов применять теоретические знания при решении практических вопросов. </w:t>
      </w:r>
    </w:p>
    <w:p w:rsidR="002323A6" w:rsidRPr="00C67A7A" w:rsidRDefault="002323A6" w:rsidP="002323A6">
      <w:pPr>
        <w:shd w:val="clear" w:color="auto" w:fill="FFFFFF"/>
        <w:ind w:firstLine="709"/>
        <w:jc w:val="both"/>
      </w:pPr>
      <w:r w:rsidRPr="00C67A7A">
        <w:t>Экзаменационный билет может содержать один вопрос для проверки уровня теоретических знаний и 2 задания для проверки умений студентов применять теоретические знания при решении практических вопросов.</w:t>
      </w:r>
    </w:p>
    <w:p w:rsidR="002323A6" w:rsidRPr="00C67A7A" w:rsidRDefault="002323A6" w:rsidP="002323A6">
      <w:pPr>
        <w:shd w:val="clear" w:color="auto" w:fill="FFFFFF"/>
        <w:ind w:firstLine="709"/>
        <w:jc w:val="both"/>
      </w:pPr>
      <w:r w:rsidRPr="00C67A7A">
        <w:t>В экзаменационные билеты квали</w:t>
      </w:r>
      <w:r>
        <w:t xml:space="preserve">фикационного экзамена </w:t>
      </w:r>
      <w:r w:rsidRPr="00C67A7A">
        <w:t xml:space="preserve"> включаются два задания для проверки умений студентов применять теоретические знания при решении практических вопросов.</w:t>
      </w:r>
    </w:p>
    <w:p w:rsidR="002323A6" w:rsidRPr="00C67A7A" w:rsidRDefault="002323A6" w:rsidP="002323A6">
      <w:pPr>
        <w:shd w:val="clear" w:color="auto" w:fill="FFFFFF"/>
        <w:ind w:firstLine="709"/>
        <w:jc w:val="both"/>
      </w:pPr>
      <w:r w:rsidRPr="00C67A7A">
        <w:t xml:space="preserve">2.5.Рекомендуется при конструировании вопросов билета исходить из содержания дисциплины с учетом требуемого уровня знаний, умений и формируемых общих и профессиональных компетенций. </w:t>
      </w:r>
    </w:p>
    <w:p w:rsidR="002323A6" w:rsidRPr="00C67A7A" w:rsidRDefault="002323A6" w:rsidP="002323A6">
      <w:pPr>
        <w:shd w:val="clear" w:color="auto" w:fill="FFFFFF"/>
        <w:ind w:firstLine="709"/>
        <w:jc w:val="both"/>
      </w:pPr>
      <w:r w:rsidRPr="00C67A7A">
        <w:t>2.6. Одно из главных условий при составлении билетов – установление примерно одинакового объема экзаменационного материала, степени сложности и трудоемкости вопросов.</w:t>
      </w:r>
    </w:p>
    <w:p w:rsidR="002323A6" w:rsidRPr="00C67A7A" w:rsidRDefault="002323A6" w:rsidP="002323A6">
      <w:pPr>
        <w:shd w:val="clear" w:color="auto" w:fill="FFFFFF"/>
        <w:ind w:firstLine="709"/>
        <w:jc w:val="both"/>
      </w:pPr>
      <w:r w:rsidRPr="00C67A7A">
        <w:t xml:space="preserve">2.7.Одним из вопросов к экзамену может быть задача. Задачи, включаемые в экзаменационный билет по учебной дисциплине должны давать возможность экзаменатору объективно оценить уровень усвоения </w:t>
      </w:r>
      <w:proofErr w:type="gramStart"/>
      <w:r w:rsidRPr="00C67A7A">
        <w:t>обучающимся</w:t>
      </w:r>
      <w:proofErr w:type="gramEnd"/>
      <w:r w:rsidRPr="00C67A7A">
        <w:t xml:space="preserve"> теоретического материала, но, по возможности, не предусматривать сложных и громоздких решений.</w:t>
      </w:r>
    </w:p>
    <w:p w:rsidR="002323A6" w:rsidRPr="00C67A7A" w:rsidRDefault="002323A6" w:rsidP="002323A6">
      <w:pPr>
        <w:shd w:val="clear" w:color="auto" w:fill="FFFFFF"/>
        <w:ind w:firstLine="709"/>
        <w:jc w:val="both"/>
      </w:pPr>
      <w:r w:rsidRPr="00C67A7A">
        <w:lastRenderedPageBreak/>
        <w:t>2.8.Перечень вопросов к экзамену в сумме должен охватывать основной материал учебной программы.</w:t>
      </w:r>
    </w:p>
    <w:p w:rsidR="002323A6" w:rsidRPr="00C67A7A" w:rsidRDefault="002323A6" w:rsidP="002323A6">
      <w:pPr>
        <w:shd w:val="clear" w:color="auto" w:fill="FFFFFF"/>
        <w:ind w:firstLine="709"/>
        <w:jc w:val="both"/>
      </w:pPr>
      <w:r w:rsidRPr="00C67A7A">
        <w:t>2.9.Формулировки вопросов в билете должны совпадать с формулировками утверждённого перечня вопросов, выносимых на экзамен.</w:t>
      </w:r>
    </w:p>
    <w:p w:rsidR="002323A6" w:rsidRPr="00C67A7A" w:rsidRDefault="002323A6" w:rsidP="002323A6">
      <w:pPr>
        <w:shd w:val="clear" w:color="auto" w:fill="FFFFFF"/>
        <w:ind w:firstLine="709"/>
        <w:jc w:val="both"/>
      </w:pPr>
      <w:r w:rsidRPr="00C67A7A">
        <w:t>2.10.Содержание вопросов одного билета должно относиться к различным разделам программы с тем, чтобы возможно более полно охватить материал учебной дисциплины.</w:t>
      </w:r>
    </w:p>
    <w:p w:rsidR="002323A6" w:rsidRPr="00C67A7A" w:rsidRDefault="002323A6" w:rsidP="002323A6">
      <w:pPr>
        <w:shd w:val="clear" w:color="auto" w:fill="FFFFFF"/>
        <w:ind w:firstLine="709"/>
        <w:jc w:val="both"/>
      </w:pPr>
      <w:r w:rsidRPr="00C67A7A">
        <w:t>2.11.Утверждённый перечень вопросов к экзамену является обязательной частью учебно-методического комплекса дисциплины.</w:t>
      </w:r>
    </w:p>
    <w:p w:rsidR="002323A6" w:rsidRPr="00C67A7A" w:rsidRDefault="002323A6" w:rsidP="002323A6">
      <w:pPr>
        <w:shd w:val="clear" w:color="auto" w:fill="FFFFFF"/>
        <w:ind w:firstLine="709"/>
        <w:jc w:val="both"/>
      </w:pPr>
      <w:r w:rsidRPr="00C67A7A">
        <w:t xml:space="preserve">2.12.Перечень теоретических вопросов, ситуационных задач, практических заданий, заданий для экзамена разрабатывается преподавателем на основе учебной программы по учебной дисциплине, обсуждается на заседании цикловой комиссии, утверждается заместителем директора по учебному процессу не позднее, чем за месяц до начала экзаменационной сессии. </w:t>
      </w:r>
    </w:p>
    <w:p w:rsidR="002323A6" w:rsidRPr="00C67A7A" w:rsidRDefault="002323A6" w:rsidP="002323A6">
      <w:pPr>
        <w:shd w:val="clear" w:color="auto" w:fill="FFFFFF"/>
        <w:ind w:firstLine="709"/>
        <w:jc w:val="both"/>
      </w:pPr>
      <w:r w:rsidRPr="00C67A7A">
        <w:t>К  с</w:t>
      </w:r>
      <w:r>
        <w:t>итуационным задачам рекомендуется составить</w:t>
      </w:r>
      <w:r w:rsidRPr="00C67A7A">
        <w:t xml:space="preserve"> эталоны ответов.</w:t>
      </w:r>
    </w:p>
    <w:p w:rsidR="002323A6" w:rsidRPr="00C67A7A" w:rsidRDefault="002323A6" w:rsidP="002323A6">
      <w:pPr>
        <w:shd w:val="clear" w:color="auto" w:fill="FFFFFF"/>
        <w:ind w:firstLine="709"/>
        <w:jc w:val="both"/>
      </w:pPr>
      <w:r w:rsidRPr="00C67A7A">
        <w:t>Экзаменационные билеты для проведения экзамена составляются на основании перечня теоретических вопросов, практических заданий экзамена, подписываются преподавателем учебной дисциплины, утверждаются заместителем директора по учебному процессу не позднее, чем за месяц до начала экзаменационной сессии.</w:t>
      </w:r>
    </w:p>
    <w:p w:rsidR="002323A6" w:rsidRPr="00C67A7A" w:rsidRDefault="002323A6" w:rsidP="002323A6">
      <w:pPr>
        <w:shd w:val="clear" w:color="auto" w:fill="FFFFFF"/>
        <w:ind w:firstLine="709"/>
        <w:jc w:val="both"/>
      </w:pPr>
      <w:r w:rsidRPr="00C67A7A">
        <w:t>Экзаменационные билеты должны содержать инструкцию и  коды проверяемых общих и профессиональных компетенций, предусмотренных федеральными государственными образовательными стандартами по учебной дисциплине (модулю).</w:t>
      </w:r>
    </w:p>
    <w:p w:rsidR="002323A6" w:rsidRPr="00C67A7A" w:rsidRDefault="002323A6" w:rsidP="002323A6">
      <w:pPr>
        <w:shd w:val="clear" w:color="auto" w:fill="FFFFFF"/>
        <w:ind w:firstLine="709"/>
        <w:jc w:val="both"/>
      </w:pPr>
      <w:r w:rsidRPr="00C67A7A">
        <w:t>Содержание экзаменационных билетов по учебной дисциплине до сведения учащихся не доводится. До сведения учащихся, не позднее, чем за месяц до начала экзаменационной сессии доводятся только теоретические вопросы, составленные в последовательном порядке в соответствии с учебной программой.</w:t>
      </w:r>
    </w:p>
    <w:p w:rsidR="002323A6" w:rsidRPr="00C67A7A" w:rsidRDefault="002323A6" w:rsidP="002323A6">
      <w:pPr>
        <w:shd w:val="clear" w:color="auto" w:fill="FFFFFF"/>
        <w:ind w:firstLine="709"/>
        <w:jc w:val="both"/>
      </w:pPr>
      <w:r w:rsidRPr="00C67A7A">
        <w:t>2.13.Особое внимание уделяется формулировке вопросов:</w:t>
      </w:r>
    </w:p>
    <w:p w:rsidR="002323A6" w:rsidRPr="00C67A7A" w:rsidRDefault="002323A6" w:rsidP="002323A6">
      <w:pPr>
        <w:shd w:val="clear" w:color="auto" w:fill="FFFFFF"/>
        <w:ind w:firstLine="709"/>
        <w:jc w:val="both"/>
      </w:pPr>
      <w:r w:rsidRPr="00C67A7A">
        <w:t>˗ язык их должен быть лаконичным, ясным и вместе с тем содержательно ёмким;</w:t>
      </w:r>
    </w:p>
    <w:p w:rsidR="002323A6" w:rsidRPr="00C67A7A" w:rsidRDefault="002323A6" w:rsidP="002323A6">
      <w:pPr>
        <w:shd w:val="clear" w:color="auto" w:fill="FFFFFF"/>
        <w:ind w:firstLine="709"/>
        <w:jc w:val="both"/>
      </w:pPr>
      <w:r w:rsidRPr="00C67A7A">
        <w:t>˗ вопросы должны быть простыми, короткими и понятными, исключающими различные их толкования;</w:t>
      </w:r>
    </w:p>
    <w:p w:rsidR="002323A6" w:rsidRPr="00C67A7A" w:rsidRDefault="002323A6" w:rsidP="002323A6">
      <w:pPr>
        <w:shd w:val="clear" w:color="auto" w:fill="FFFFFF"/>
        <w:ind w:firstLine="709"/>
        <w:jc w:val="both"/>
      </w:pPr>
      <w:r w:rsidRPr="00C67A7A">
        <w:t>˗ нельзя допускать расплывчатых, непонятных формулировок, вопросы должны быть сформулированы точно, конкретно и определённо (достаточно узко);</w:t>
      </w:r>
    </w:p>
    <w:p w:rsidR="002323A6" w:rsidRPr="00C67A7A" w:rsidRDefault="002323A6" w:rsidP="002323A6">
      <w:pPr>
        <w:shd w:val="clear" w:color="auto" w:fill="FFFFFF"/>
        <w:ind w:firstLine="709"/>
        <w:jc w:val="both"/>
      </w:pPr>
      <w:r w:rsidRPr="00C67A7A">
        <w:t>˗ вопрос должен предполагать возможность четкого ответа;</w:t>
      </w:r>
    </w:p>
    <w:p w:rsidR="002323A6" w:rsidRPr="00C67A7A" w:rsidRDefault="002323A6" w:rsidP="002323A6">
      <w:pPr>
        <w:shd w:val="clear" w:color="auto" w:fill="FFFFFF"/>
        <w:ind w:firstLine="709"/>
        <w:jc w:val="both"/>
      </w:pPr>
      <w:r w:rsidRPr="00C67A7A">
        <w:t>˗ желательно не создавать вопросы, которые содержат внутри себя ещё несколько вопросов;</w:t>
      </w:r>
    </w:p>
    <w:p w:rsidR="002323A6" w:rsidRPr="00C67A7A" w:rsidRDefault="002323A6" w:rsidP="002323A6">
      <w:pPr>
        <w:shd w:val="clear" w:color="auto" w:fill="FFFFFF"/>
        <w:ind w:firstLine="709"/>
        <w:jc w:val="both"/>
      </w:pPr>
      <w:r w:rsidRPr="00C67A7A">
        <w:t xml:space="preserve">˗ вопрос всегда лучше задавать в положительном ключе, чтобы не запутывать </w:t>
      </w:r>
      <w:proofErr w:type="gramStart"/>
      <w:r w:rsidRPr="00C67A7A">
        <w:t>отвечающего</w:t>
      </w:r>
      <w:proofErr w:type="gramEnd"/>
      <w:r w:rsidRPr="00C67A7A">
        <w:t>;</w:t>
      </w:r>
    </w:p>
    <w:p w:rsidR="002323A6" w:rsidRPr="00C67A7A" w:rsidRDefault="002323A6" w:rsidP="002323A6">
      <w:pPr>
        <w:shd w:val="clear" w:color="auto" w:fill="FFFFFF"/>
        <w:ind w:firstLine="709"/>
        <w:jc w:val="both"/>
      </w:pPr>
      <w:r w:rsidRPr="00C67A7A">
        <w:t xml:space="preserve">˗ формулировки вопросов должны исключать возможность односложных ответов типа «да» или «нет» и вызывать необходимость давать развернутый ответ с подробной аргументацией. </w:t>
      </w:r>
    </w:p>
    <w:p w:rsidR="002323A6" w:rsidRPr="00C67A7A" w:rsidRDefault="002323A6" w:rsidP="002323A6">
      <w:pPr>
        <w:shd w:val="clear" w:color="auto" w:fill="FFFFFF"/>
        <w:ind w:firstLine="709"/>
        <w:jc w:val="both"/>
      </w:pPr>
      <w:r w:rsidRPr="00C67A7A">
        <w:t>˗ следите за тем, чтобы ответ не присутствовал в самом вопросе;</w:t>
      </w:r>
    </w:p>
    <w:p w:rsidR="002323A6" w:rsidRPr="00C67A7A" w:rsidRDefault="002323A6" w:rsidP="002323A6">
      <w:pPr>
        <w:shd w:val="clear" w:color="auto" w:fill="FFFFFF"/>
        <w:ind w:firstLine="709"/>
        <w:jc w:val="both"/>
      </w:pPr>
      <w:r w:rsidRPr="00C67A7A">
        <w:t>˗ формулировку вопросов следует начинать с глагола:</w:t>
      </w:r>
    </w:p>
    <w:p w:rsidR="002323A6" w:rsidRPr="00C67A7A" w:rsidRDefault="002323A6" w:rsidP="002323A6">
      <w:pPr>
        <w:shd w:val="clear" w:color="auto" w:fill="FFFFFF"/>
        <w:ind w:firstLine="709"/>
        <w:jc w:val="both"/>
        <w:rPr>
          <w:i/>
        </w:rPr>
      </w:pPr>
      <w:r w:rsidRPr="00C67A7A">
        <w:rPr>
          <w:i/>
        </w:rPr>
        <w:t>Формулировки теоретических вопросов к экзаменационным билетам:</w:t>
      </w:r>
    </w:p>
    <w:p w:rsidR="002323A6" w:rsidRPr="00C67A7A" w:rsidRDefault="002323A6" w:rsidP="002323A6">
      <w:pPr>
        <w:numPr>
          <w:ilvl w:val="0"/>
          <w:numId w:val="1"/>
        </w:numPr>
        <w:shd w:val="clear" w:color="auto" w:fill="FFFFFF"/>
        <w:spacing w:after="200"/>
        <w:ind w:left="0" w:firstLine="709"/>
        <w:contextualSpacing/>
        <w:jc w:val="both"/>
      </w:pPr>
      <w:r w:rsidRPr="00C67A7A">
        <w:t xml:space="preserve">Объясните значение основных терминов и понятий дисциплины  </w:t>
      </w:r>
    </w:p>
    <w:p w:rsidR="002323A6" w:rsidRPr="00C67A7A" w:rsidRDefault="002323A6" w:rsidP="002323A6">
      <w:pPr>
        <w:numPr>
          <w:ilvl w:val="0"/>
          <w:numId w:val="1"/>
        </w:numPr>
        <w:shd w:val="clear" w:color="auto" w:fill="FFFFFF"/>
        <w:spacing w:after="200"/>
        <w:ind w:left="0" w:firstLine="709"/>
        <w:contextualSpacing/>
        <w:jc w:val="both"/>
      </w:pPr>
      <w:r w:rsidRPr="00C67A7A">
        <w:t>Опишите назначение, устройство и работу…,  подготовку к работе и основные регулировки…</w:t>
      </w:r>
    </w:p>
    <w:p w:rsidR="002323A6" w:rsidRPr="00C67A7A" w:rsidRDefault="002323A6" w:rsidP="002323A6">
      <w:pPr>
        <w:numPr>
          <w:ilvl w:val="0"/>
          <w:numId w:val="1"/>
        </w:numPr>
        <w:shd w:val="clear" w:color="auto" w:fill="FFFFFF"/>
        <w:spacing w:after="200"/>
        <w:ind w:left="0" w:firstLine="709"/>
        <w:contextualSpacing/>
        <w:jc w:val="both"/>
      </w:pPr>
      <w:r w:rsidRPr="00C67A7A">
        <w:t>Составьте план…</w:t>
      </w:r>
    </w:p>
    <w:p w:rsidR="002323A6" w:rsidRPr="00C67A7A" w:rsidRDefault="002323A6" w:rsidP="002323A6">
      <w:pPr>
        <w:numPr>
          <w:ilvl w:val="0"/>
          <w:numId w:val="1"/>
        </w:numPr>
        <w:shd w:val="clear" w:color="auto" w:fill="FFFFFF"/>
        <w:spacing w:after="200"/>
        <w:ind w:left="0" w:firstLine="709"/>
        <w:contextualSpacing/>
        <w:jc w:val="both"/>
      </w:pPr>
      <w:r w:rsidRPr="00C67A7A">
        <w:t>Опишите технологию, особенности …</w:t>
      </w:r>
    </w:p>
    <w:p w:rsidR="002323A6" w:rsidRPr="00C67A7A" w:rsidRDefault="002323A6" w:rsidP="002323A6">
      <w:pPr>
        <w:numPr>
          <w:ilvl w:val="0"/>
          <w:numId w:val="1"/>
        </w:numPr>
        <w:shd w:val="clear" w:color="auto" w:fill="FFFFFF"/>
        <w:spacing w:after="200"/>
        <w:ind w:left="0" w:firstLine="709"/>
        <w:contextualSpacing/>
        <w:jc w:val="both"/>
      </w:pPr>
      <w:r w:rsidRPr="00C67A7A">
        <w:t>Изобразите схему…</w:t>
      </w:r>
    </w:p>
    <w:p w:rsidR="002323A6" w:rsidRPr="00C67A7A" w:rsidRDefault="002323A6" w:rsidP="002323A6">
      <w:pPr>
        <w:numPr>
          <w:ilvl w:val="0"/>
          <w:numId w:val="1"/>
        </w:numPr>
        <w:shd w:val="clear" w:color="auto" w:fill="FFFFFF"/>
        <w:spacing w:after="200"/>
        <w:ind w:left="0" w:firstLine="709"/>
        <w:contextualSpacing/>
        <w:jc w:val="both"/>
      </w:pPr>
      <w:r w:rsidRPr="00C67A7A">
        <w:t>Раскройте сущность, понятие…</w:t>
      </w:r>
    </w:p>
    <w:p w:rsidR="002323A6" w:rsidRPr="00C67A7A" w:rsidRDefault="002323A6" w:rsidP="002323A6">
      <w:pPr>
        <w:numPr>
          <w:ilvl w:val="0"/>
          <w:numId w:val="1"/>
        </w:numPr>
        <w:shd w:val="clear" w:color="auto" w:fill="FFFFFF"/>
        <w:spacing w:after="200"/>
        <w:ind w:left="0" w:firstLine="709"/>
        <w:contextualSpacing/>
        <w:jc w:val="both"/>
      </w:pPr>
      <w:r w:rsidRPr="00C67A7A">
        <w:t>Дайте краткую характеристику  …</w:t>
      </w:r>
    </w:p>
    <w:p w:rsidR="002323A6" w:rsidRPr="00C67A7A" w:rsidRDefault="002323A6" w:rsidP="002323A6">
      <w:pPr>
        <w:numPr>
          <w:ilvl w:val="0"/>
          <w:numId w:val="1"/>
        </w:numPr>
        <w:shd w:val="clear" w:color="auto" w:fill="FFFFFF"/>
        <w:spacing w:after="200"/>
        <w:ind w:left="0" w:firstLine="709"/>
        <w:contextualSpacing/>
        <w:jc w:val="both"/>
      </w:pPr>
      <w:r w:rsidRPr="00C67A7A">
        <w:t>Охарактеризуйте виды …</w:t>
      </w:r>
    </w:p>
    <w:p w:rsidR="002323A6" w:rsidRPr="00C67A7A" w:rsidRDefault="002323A6" w:rsidP="002323A6">
      <w:pPr>
        <w:numPr>
          <w:ilvl w:val="0"/>
          <w:numId w:val="1"/>
        </w:numPr>
        <w:shd w:val="clear" w:color="auto" w:fill="FFFFFF"/>
        <w:spacing w:after="200"/>
        <w:ind w:left="0" w:firstLine="709"/>
        <w:contextualSpacing/>
        <w:jc w:val="both"/>
      </w:pPr>
      <w:r w:rsidRPr="00C67A7A">
        <w:t>Дайте понятие …</w:t>
      </w:r>
    </w:p>
    <w:p w:rsidR="002323A6" w:rsidRPr="00C67A7A" w:rsidRDefault="002323A6" w:rsidP="002323A6">
      <w:pPr>
        <w:numPr>
          <w:ilvl w:val="0"/>
          <w:numId w:val="1"/>
        </w:numPr>
        <w:shd w:val="clear" w:color="auto" w:fill="FFFFFF"/>
        <w:spacing w:after="200"/>
        <w:ind w:left="0" w:firstLine="709"/>
        <w:contextualSpacing/>
        <w:jc w:val="both"/>
      </w:pPr>
      <w:r w:rsidRPr="00C67A7A">
        <w:lastRenderedPageBreak/>
        <w:t>Опишите значение …</w:t>
      </w:r>
    </w:p>
    <w:p w:rsidR="002323A6" w:rsidRPr="00C67A7A" w:rsidRDefault="002323A6" w:rsidP="002323A6">
      <w:pPr>
        <w:numPr>
          <w:ilvl w:val="0"/>
          <w:numId w:val="1"/>
        </w:numPr>
        <w:shd w:val="clear" w:color="auto" w:fill="FFFFFF"/>
        <w:spacing w:after="200"/>
        <w:ind w:left="0" w:firstLine="709"/>
        <w:contextualSpacing/>
        <w:jc w:val="both"/>
      </w:pPr>
      <w:r w:rsidRPr="00C67A7A">
        <w:t>Изложите последовательность, порядок действий, основные положения, понятия и методы …</w:t>
      </w:r>
    </w:p>
    <w:p w:rsidR="002323A6" w:rsidRPr="00C67A7A" w:rsidRDefault="002323A6" w:rsidP="002323A6">
      <w:pPr>
        <w:numPr>
          <w:ilvl w:val="0"/>
          <w:numId w:val="1"/>
        </w:numPr>
        <w:shd w:val="clear" w:color="auto" w:fill="FFFFFF"/>
        <w:spacing w:after="200"/>
        <w:ind w:left="0" w:firstLine="709"/>
        <w:contextualSpacing/>
        <w:jc w:val="both"/>
      </w:pPr>
      <w:r w:rsidRPr="00C67A7A">
        <w:t>Обоснуйте нормы…</w:t>
      </w:r>
    </w:p>
    <w:p w:rsidR="002323A6" w:rsidRPr="00C67A7A" w:rsidRDefault="002323A6" w:rsidP="002323A6">
      <w:pPr>
        <w:numPr>
          <w:ilvl w:val="0"/>
          <w:numId w:val="1"/>
        </w:numPr>
        <w:shd w:val="clear" w:color="auto" w:fill="FFFFFF"/>
        <w:spacing w:after="200"/>
        <w:ind w:left="0" w:firstLine="709"/>
        <w:contextualSpacing/>
        <w:jc w:val="both"/>
      </w:pPr>
      <w:r w:rsidRPr="00C67A7A">
        <w:t>Сформулируйте… и т.д.</w:t>
      </w:r>
    </w:p>
    <w:p w:rsidR="002323A6" w:rsidRPr="00C67A7A" w:rsidRDefault="002323A6" w:rsidP="002323A6">
      <w:pPr>
        <w:shd w:val="clear" w:color="auto" w:fill="FFFFFF"/>
        <w:ind w:firstLine="709"/>
        <w:jc w:val="both"/>
        <w:rPr>
          <w:i/>
        </w:rPr>
      </w:pPr>
      <w:r w:rsidRPr="00C67A7A">
        <w:rPr>
          <w:i/>
        </w:rPr>
        <w:t>Формулировки практических заданий (задач) к экзаменационным билетам:</w:t>
      </w:r>
    </w:p>
    <w:p w:rsidR="002323A6" w:rsidRPr="00C67A7A" w:rsidRDefault="002323A6" w:rsidP="002323A6">
      <w:pPr>
        <w:numPr>
          <w:ilvl w:val="0"/>
          <w:numId w:val="2"/>
        </w:numPr>
        <w:shd w:val="clear" w:color="auto" w:fill="FFFFFF"/>
        <w:spacing w:after="200"/>
        <w:ind w:left="0" w:firstLine="709"/>
        <w:contextualSpacing/>
        <w:jc w:val="both"/>
      </w:pPr>
      <w:r w:rsidRPr="00C67A7A">
        <w:t>Вычислите…</w:t>
      </w:r>
    </w:p>
    <w:p w:rsidR="002323A6" w:rsidRPr="00C67A7A" w:rsidRDefault="002323A6" w:rsidP="002323A6">
      <w:pPr>
        <w:numPr>
          <w:ilvl w:val="0"/>
          <w:numId w:val="2"/>
        </w:numPr>
        <w:shd w:val="clear" w:color="auto" w:fill="FFFFFF"/>
        <w:spacing w:after="200"/>
        <w:ind w:left="0" w:firstLine="709"/>
        <w:contextualSpacing/>
        <w:jc w:val="both"/>
      </w:pPr>
      <w:r w:rsidRPr="00C67A7A">
        <w:t>Определите…</w:t>
      </w:r>
    </w:p>
    <w:p w:rsidR="002323A6" w:rsidRPr="00C67A7A" w:rsidRDefault="002323A6" w:rsidP="002323A6">
      <w:pPr>
        <w:numPr>
          <w:ilvl w:val="0"/>
          <w:numId w:val="2"/>
        </w:numPr>
        <w:shd w:val="clear" w:color="auto" w:fill="FFFFFF"/>
        <w:spacing w:after="200"/>
        <w:ind w:left="0" w:firstLine="709"/>
        <w:contextualSpacing/>
        <w:jc w:val="both"/>
      </w:pPr>
      <w:r w:rsidRPr="00C67A7A">
        <w:t>Проведите реакцию…</w:t>
      </w:r>
    </w:p>
    <w:p w:rsidR="002323A6" w:rsidRPr="00C67A7A" w:rsidRDefault="002323A6" w:rsidP="002323A6">
      <w:pPr>
        <w:numPr>
          <w:ilvl w:val="0"/>
          <w:numId w:val="2"/>
        </w:numPr>
        <w:shd w:val="clear" w:color="auto" w:fill="FFFFFF"/>
        <w:spacing w:after="200"/>
        <w:ind w:left="0" w:firstLine="709"/>
        <w:contextualSpacing/>
        <w:jc w:val="both"/>
      </w:pPr>
      <w:r w:rsidRPr="00C67A7A">
        <w:t>Составьте…</w:t>
      </w:r>
    </w:p>
    <w:p w:rsidR="002323A6" w:rsidRPr="00C67A7A" w:rsidRDefault="002323A6" w:rsidP="002323A6">
      <w:pPr>
        <w:numPr>
          <w:ilvl w:val="0"/>
          <w:numId w:val="2"/>
        </w:numPr>
        <w:shd w:val="clear" w:color="auto" w:fill="FFFFFF"/>
        <w:spacing w:after="200"/>
        <w:ind w:left="0" w:firstLine="709"/>
        <w:contextualSpacing/>
        <w:jc w:val="both"/>
      </w:pPr>
      <w:r w:rsidRPr="00C67A7A">
        <w:t>Приготовьте…</w:t>
      </w:r>
    </w:p>
    <w:p w:rsidR="002323A6" w:rsidRPr="00C67A7A" w:rsidRDefault="002323A6" w:rsidP="002323A6">
      <w:pPr>
        <w:numPr>
          <w:ilvl w:val="0"/>
          <w:numId w:val="2"/>
        </w:numPr>
        <w:shd w:val="clear" w:color="auto" w:fill="FFFFFF"/>
        <w:spacing w:after="200"/>
        <w:ind w:left="0" w:firstLine="709"/>
        <w:contextualSpacing/>
        <w:jc w:val="both"/>
      </w:pPr>
      <w:r w:rsidRPr="00C67A7A">
        <w:t>Рассчитайте…</w:t>
      </w:r>
    </w:p>
    <w:p w:rsidR="002323A6" w:rsidRPr="00C67A7A" w:rsidRDefault="002323A6" w:rsidP="002323A6">
      <w:pPr>
        <w:numPr>
          <w:ilvl w:val="0"/>
          <w:numId w:val="2"/>
        </w:numPr>
        <w:shd w:val="clear" w:color="auto" w:fill="FFFFFF"/>
        <w:spacing w:after="200"/>
        <w:ind w:left="0" w:firstLine="709"/>
        <w:contextualSpacing/>
        <w:jc w:val="both"/>
      </w:pPr>
      <w:r w:rsidRPr="00C67A7A">
        <w:t>Решите задачу…</w:t>
      </w:r>
    </w:p>
    <w:p w:rsidR="002323A6" w:rsidRPr="00C67A7A" w:rsidRDefault="002323A6" w:rsidP="002323A6">
      <w:pPr>
        <w:numPr>
          <w:ilvl w:val="0"/>
          <w:numId w:val="2"/>
        </w:numPr>
        <w:shd w:val="clear" w:color="auto" w:fill="FFFFFF"/>
        <w:spacing w:after="200"/>
        <w:ind w:left="0" w:firstLine="709"/>
        <w:contextualSpacing/>
        <w:jc w:val="both"/>
      </w:pPr>
      <w:r w:rsidRPr="00C67A7A">
        <w:t>Определите, сколько…</w:t>
      </w:r>
    </w:p>
    <w:p w:rsidR="002323A6" w:rsidRPr="00C67A7A" w:rsidRDefault="002323A6" w:rsidP="002323A6">
      <w:pPr>
        <w:numPr>
          <w:ilvl w:val="0"/>
          <w:numId w:val="2"/>
        </w:numPr>
        <w:shd w:val="clear" w:color="auto" w:fill="FFFFFF"/>
        <w:spacing w:after="200"/>
        <w:ind w:left="0" w:firstLine="709"/>
        <w:contextualSpacing/>
        <w:jc w:val="both"/>
      </w:pPr>
      <w:r w:rsidRPr="00C67A7A">
        <w:t>Определите и охарактеризуйте…</w:t>
      </w:r>
    </w:p>
    <w:p w:rsidR="002323A6" w:rsidRPr="00C67A7A" w:rsidRDefault="002323A6" w:rsidP="002323A6">
      <w:pPr>
        <w:numPr>
          <w:ilvl w:val="0"/>
          <w:numId w:val="2"/>
        </w:numPr>
        <w:shd w:val="clear" w:color="auto" w:fill="FFFFFF"/>
        <w:spacing w:after="200"/>
        <w:ind w:left="0" w:firstLine="709"/>
        <w:contextualSpacing/>
        <w:jc w:val="both"/>
      </w:pPr>
      <w:r w:rsidRPr="00C67A7A">
        <w:t>Приведите примеры…</w:t>
      </w:r>
    </w:p>
    <w:p w:rsidR="002323A6" w:rsidRPr="00C67A7A" w:rsidRDefault="002323A6" w:rsidP="002323A6">
      <w:pPr>
        <w:numPr>
          <w:ilvl w:val="0"/>
          <w:numId w:val="2"/>
        </w:numPr>
        <w:shd w:val="clear" w:color="auto" w:fill="FFFFFF"/>
        <w:spacing w:after="200"/>
        <w:ind w:left="0" w:firstLine="709"/>
        <w:contextualSpacing/>
        <w:jc w:val="both"/>
      </w:pPr>
      <w:r w:rsidRPr="00C67A7A">
        <w:t>Докажите, что…</w:t>
      </w:r>
    </w:p>
    <w:p w:rsidR="002323A6" w:rsidRPr="00C67A7A" w:rsidRDefault="002323A6" w:rsidP="002323A6">
      <w:pPr>
        <w:numPr>
          <w:ilvl w:val="0"/>
          <w:numId w:val="2"/>
        </w:numPr>
        <w:shd w:val="clear" w:color="auto" w:fill="FFFFFF"/>
        <w:spacing w:after="200"/>
        <w:ind w:left="0" w:firstLine="709"/>
        <w:contextualSpacing/>
        <w:jc w:val="both"/>
      </w:pPr>
      <w:r w:rsidRPr="00C67A7A">
        <w:t>Выберите способ содержания, алгоритм выполнения работ по … Выбор обоснуйте расчётом.</w:t>
      </w:r>
    </w:p>
    <w:p w:rsidR="002323A6" w:rsidRPr="00C67A7A" w:rsidRDefault="002323A6" w:rsidP="002323A6">
      <w:pPr>
        <w:numPr>
          <w:ilvl w:val="0"/>
          <w:numId w:val="2"/>
        </w:numPr>
        <w:shd w:val="clear" w:color="auto" w:fill="FFFFFF"/>
        <w:spacing w:after="200"/>
        <w:ind w:left="0" w:firstLine="709"/>
        <w:contextualSpacing/>
        <w:jc w:val="both"/>
      </w:pPr>
      <w:r w:rsidRPr="00C67A7A">
        <w:t xml:space="preserve">Разработайте приспособление </w:t>
      </w:r>
      <w:proofErr w:type="gramStart"/>
      <w:r w:rsidRPr="00C67A7A">
        <w:t>для</w:t>
      </w:r>
      <w:proofErr w:type="gramEnd"/>
      <w:r w:rsidRPr="00C67A7A">
        <w:t>…</w:t>
      </w:r>
    </w:p>
    <w:p w:rsidR="002323A6" w:rsidRPr="00C67A7A" w:rsidRDefault="002323A6" w:rsidP="002323A6">
      <w:pPr>
        <w:numPr>
          <w:ilvl w:val="0"/>
          <w:numId w:val="2"/>
        </w:numPr>
        <w:shd w:val="clear" w:color="auto" w:fill="FFFFFF"/>
        <w:spacing w:after="200"/>
        <w:ind w:left="0" w:firstLine="709"/>
        <w:contextualSpacing/>
        <w:jc w:val="both"/>
      </w:pPr>
      <w:r w:rsidRPr="00C67A7A">
        <w:t>Предложите наиболее эффективные способы…</w:t>
      </w:r>
    </w:p>
    <w:p w:rsidR="002323A6" w:rsidRPr="00C67A7A" w:rsidRDefault="002323A6" w:rsidP="002323A6">
      <w:pPr>
        <w:numPr>
          <w:ilvl w:val="0"/>
          <w:numId w:val="2"/>
        </w:numPr>
        <w:shd w:val="clear" w:color="auto" w:fill="FFFFFF"/>
        <w:spacing w:after="200"/>
        <w:ind w:left="0" w:firstLine="709"/>
        <w:contextualSpacing/>
        <w:jc w:val="both"/>
      </w:pPr>
      <w:r w:rsidRPr="00C67A7A">
        <w:t>Спрогнозируйте, как изменится…</w:t>
      </w:r>
    </w:p>
    <w:p w:rsidR="002323A6" w:rsidRPr="00C67A7A" w:rsidRDefault="002323A6" w:rsidP="002323A6">
      <w:pPr>
        <w:numPr>
          <w:ilvl w:val="0"/>
          <w:numId w:val="2"/>
        </w:numPr>
        <w:shd w:val="clear" w:color="auto" w:fill="FFFFFF"/>
        <w:spacing w:after="200"/>
        <w:ind w:left="0" w:firstLine="709"/>
        <w:contextualSpacing/>
        <w:jc w:val="both"/>
      </w:pPr>
      <w:r w:rsidRPr="00C67A7A">
        <w:t>Предложите свой вариант… и т.д.</w:t>
      </w:r>
    </w:p>
    <w:p w:rsidR="002323A6" w:rsidRPr="00C67A7A" w:rsidRDefault="002323A6" w:rsidP="002323A6">
      <w:pPr>
        <w:autoSpaceDE w:val="0"/>
        <w:autoSpaceDN w:val="0"/>
        <w:adjustRightInd w:val="0"/>
        <w:ind w:firstLine="709"/>
        <w:jc w:val="both"/>
        <w:rPr>
          <w:color w:val="000000"/>
        </w:rPr>
      </w:pPr>
      <w:r w:rsidRPr="00C67A7A">
        <w:rPr>
          <w:color w:val="000000"/>
        </w:rPr>
        <w:t>2.14.</w:t>
      </w:r>
      <w:r w:rsidRPr="00C67A7A">
        <w:rPr>
          <w:rFonts w:eastAsia="MS Mincho"/>
          <w:color w:val="000000"/>
        </w:rPr>
        <w:t xml:space="preserve">Текст билета должен быть набран на компьютере шрифтом </w:t>
      </w:r>
      <w:proofErr w:type="spellStart"/>
      <w:r w:rsidRPr="00C67A7A">
        <w:rPr>
          <w:rFonts w:eastAsia="MS Mincho"/>
          <w:color w:val="000000"/>
        </w:rPr>
        <w:t>TimesNew</w:t>
      </w:r>
      <w:proofErr w:type="spellEnd"/>
      <w:r w:rsidRPr="00C67A7A">
        <w:rPr>
          <w:rFonts w:eastAsia="MS Mincho"/>
          <w:color w:val="000000"/>
        </w:rPr>
        <w:t xml:space="preserve"> </w:t>
      </w:r>
      <w:proofErr w:type="spellStart"/>
      <w:r w:rsidRPr="00C67A7A">
        <w:rPr>
          <w:rFonts w:eastAsia="MS Mincho"/>
          <w:color w:val="000000"/>
        </w:rPr>
        <w:t>Roman</w:t>
      </w:r>
      <w:proofErr w:type="spellEnd"/>
      <w:r w:rsidRPr="00C67A7A">
        <w:rPr>
          <w:rFonts w:eastAsia="MS Mincho"/>
          <w:color w:val="000000"/>
        </w:rPr>
        <w:t xml:space="preserve"> размером 14пт (пункт) (допускается шрифт 12 </w:t>
      </w:r>
      <w:proofErr w:type="spellStart"/>
      <w:r w:rsidRPr="00C67A7A">
        <w:rPr>
          <w:rFonts w:eastAsia="MS Mincho"/>
          <w:color w:val="000000"/>
        </w:rPr>
        <w:t>пт</w:t>
      </w:r>
      <w:proofErr w:type="spellEnd"/>
      <w:r w:rsidRPr="00C67A7A">
        <w:rPr>
          <w:rFonts w:eastAsia="MS Mincho"/>
          <w:color w:val="000000"/>
        </w:rPr>
        <w:t>, если содержание заданий в билете объёмно).</w:t>
      </w:r>
      <w:r w:rsidRPr="00C67A7A">
        <w:rPr>
          <w:color w:val="000000"/>
        </w:rPr>
        <w:t>Он должна быть оформлен на одной стороне листа бумаги формата</w:t>
      </w:r>
      <w:proofErr w:type="gramStart"/>
      <w:r w:rsidRPr="00C67A7A">
        <w:rPr>
          <w:color w:val="000000"/>
        </w:rPr>
        <w:t xml:space="preserve"> А</w:t>
      </w:r>
      <w:proofErr w:type="gramEnd"/>
      <w:r w:rsidRPr="00C67A7A">
        <w:rPr>
          <w:color w:val="000000"/>
        </w:rPr>
        <w:t xml:space="preserve"> 4 (210 - 297мм.) </w:t>
      </w:r>
    </w:p>
    <w:p w:rsidR="002323A6" w:rsidRPr="00C67A7A" w:rsidRDefault="002323A6" w:rsidP="002323A6">
      <w:pPr>
        <w:ind w:firstLine="709"/>
        <w:jc w:val="both"/>
        <w:rPr>
          <w:rFonts w:eastAsia="MS Mincho"/>
        </w:rPr>
      </w:pPr>
      <w:r w:rsidRPr="00C67A7A">
        <w:rPr>
          <w:rFonts w:eastAsia="MS Mincho"/>
        </w:rPr>
        <w:t>Межстрочный интервал  – одинарный. Выравнивание по ширине.</w:t>
      </w:r>
    </w:p>
    <w:p w:rsidR="002323A6" w:rsidRPr="00C67A7A" w:rsidRDefault="002323A6" w:rsidP="002323A6">
      <w:pPr>
        <w:ind w:firstLine="709"/>
        <w:jc w:val="both"/>
        <w:rPr>
          <w:rFonts w:eastAsia="MS Mincho"/>
        </w:rPr>
      </w:pPr>
      <w:r w:rsidRPr="00C67A7A">
        <w:rPr>
          <w:rFonts w:eastAsia="MS Mincho"/>
        </w:rPr>
        <w:t xml:space="preserve"> Поля страницы:</w:t>
      </w:r>
    </w:p>
    <w:p w:rsidR="002323A6" w:rsidRPr="00C67A7A" w:rsidRDefault="002323A6" w:rsidP="002323A6">
      <w:pPr>
        <w:ind w:firstLine="709"/>
        <w:jc w:val="both"/>
        <w:rPr>
          <w:rFonts w:eastAsia="MS Mincho"/>
        </w:rPr>
      </w:pPr>
      <w:r w:rsidRPr="00C67A7A">
        <w:rPr>
          <w:rFonts w:eastAsia="MS Mincho"/>
        </w:rPr>
        <w:t>– левое поле – 30 мм,</w:t>
      </w:r>
    </w:p>
    <w:p w:rsidR="002323A6" w:rsidRPr="00C67A7A" w:rsidRDefault="002323A6" w:rsidP="002323A6">
      <w:pPr>
        <w:ind w:firstLine="709"/>
        <w:jc w:val="both"/>
        <w:rPr>
          <w:rFonts w:eastAsia="MS Mincho"/>
        </w:rPr>
      </w:pPr>
      <w:r w:rsidRPr="00C67A7A">
        <w:rPr>
          <w:rFonts w:eastAsia="MS Mincho"/>
        </w:rPr>
        <w:t>– правое поле – 15 мм,</w:t>
      </w:r>
    </w:p>
    <w:p w:rsidR="002323A6" w:rsidRPr="00C67A7A" w:rsidRDefault="002323A6" w:rsidP="002323A6">
      <w:pPr>
        <w:ind w:firstLine="709"/>
        <w:jc w:val="both"/>
        <w:rPr>
          <w:rFonts w:eastAsia="MS Mincho"/>
        </w:rPr>
      </w:pPr>
      <w:r w:rsidRPr="00C67A7A">
        <w:rPr>
          <w:rFonts w:eastAsia="MS Mincho"/>
        </w:rPr>
        <w:t>– верхнее и нижнее поле – 20 мм.</w:t>
      </w:r>
      <w:r>
        <w:rPr>
          <w:rFonts w:eastAsia="MS Mincho"/>
        </w:rPr>
        <w:t xml:space="preserve"> </w:t>
      </w:r>
      <w:r w:rsidRPr="00C67A7A">
        <w:rPr>
          <w:rFonts w:eastAsia="MS Mincho"/>
          <w:lang w:eastAsia="en-US"/>
        </w:rPr>
        <w:t>Каждый абзац должен начинаться с красной строки. Отступ абзаца – 1,25 мм от левой границы текста.</w:t>
      </w:r>
    </w:p>
    <w:p w:rsidR="002323A6" w:rsidRPr="00C67A7A" w:rsidRDefault="002323A6" w:rsidP="002323A6">
      <w:pPr>
        <w:shd w:val="clear" w:color="auto" w:fill="FFFFFF"/>
        <w:ind w:firstLine="709"/>
        <w:jc w:val="both"/>
      </w:pPr>
      <w:r w:rsidRPr="00C67A7A">
        <w:t xml:space="preserve">2.15.Экзаменационные билеты </w:t>
      </w:r>
      <w:r>
        <w:t xml:space="preserve">по </w:t>
      </w:r>
      <w:r w:rsidRPr="00C67A7A">
        <w:t xml:space="preserve"> должны быть оформлены в соответствии с Приложением 1.</w:t>
      </w:r>
    </w:p>
    <w:p w:rsidR="002323A6" w:rsidRPr="00C67A7A" w:rsidRDefault="002323A6" w:rsidP="002323A6">
      <w:pPr>
        <w:shd w:val="clear" w:color="auto" w:fill="FFFFFF"/>
        <w:ind w:firstLine="709"/>
        <w:jc w:val="both"/>
      </w:pPr>
      <w:r w:rsidRPr="00C67A7A">
        <w:t>2.16.Дифференцированный зачет – это один из способов проверки знаний у студентов по определенной дисциплине. Перечень теоретических вопросов, практических заданий для дифференцированного зачета разрабатывается преподавателем на основе учебной программы по учебной дисциплине, обсуждается на заседании цикловой комиссии, утверждается заместителем директора по учебному процессу не позднее, чем за месяц до проведения дифференцированного зачета. До сведения учащихся не позднее, чем за месяц до проведения дифференцированного зачета по учебной дисциплине доводятся только теоретические вопросы, составленные в последовательном порядке по учебной программе.</w:t>
      </w:r>
    </w:p>
    <w:p w:rsidR="002323A6" w:rsidRPr="00C67A7A" w:rsidRDefault="002323A6" w:rsidP="002323A6">
      <w:pPr>
        <w:shd w:val="clear" w:color="auto" w:fill="FFFFFF"/>
        <w:ind w:firstLine="709"/>
        <w:jc w:val="both"/>
      </w:pPr>
      <w:r w:rsidRPr="00C67A7A">
        <w:t>2.17.Утверждённый перечень вопросов к дифференцированному зачету является обязательной частью учебно-методического комплекса дисциплины.</w:t>
      </w:r>
    </w:p>
    <w:p w:rsidR="002323A6" w:rsidRPr="00C67A7A" w:rsidRDefault="002323A6" w:rsidP="002323A6">
      <w:pPr>
        <w:spacing w:after="200" w:line="276" w:lineRule="auto"/>
        <w:rPr>
          <w:sz w:val="28"/>
          <w:szCs w:val="28"/>
        </w:rPr>
      </w:pPr>
      <w:r w:rsidRPr="00C67A7A">
        <w:rPr>
          <w:sz w:val="28"/>
          <w:szCs w:val="28"/>
        </w:rPr>
        <w:br w:type="page"/>
      </w:r>
    </w:p>
    <w:p w:rsidR="002323A6" w:rsidRPr="00C67A7A" w:rsidRDefault="002323A6" w:rsidP="002323A6">
      <w:pPr>
        <w:shd w:val="clear" w:color="auto" w:fill="FFFFFF"/>
        <w:jc w:val="right"/>
        <w:rPr>
          <w:sz w:val="28"/>
          <w:szCs w:val="28"/>
        </w:rPr>
      </w:pPr>
      <w:r>
        <w:rPr>
          <w:sz w:val="28"/>
          <w:szCs w:val="28"/>
        </w:rPr>
        <w:lastRenderedPageBreak/>
        <w:t>П</w:t>
      </w:r>
      <w:r w:rsidRPr="00C67A7A">
        <w:rPr>
          <w:sz w:val="28"/>
          <w:szCs w:val="28"/>
        </w:rPr>
        <w:t>риложение 1</w:t>
      </w:r>
    </w:p>
    <w:p w:rsidR="002323A6" w:rsidRPr="00C67A7A" w:rsidRDefault="002323A6" w:rsidP="002323A6">
      <w:pPr>
        <w:tabs>
          <w:tab w:val="left" w:pos="8130"/>
        </w:tabs>
        <w:jc w:val="right"/>
        <w:rPr>
          <w:rFonts w:eastAsia="Calibri"/>
          <w:sz w:val="28"/>
          <w:szCs w:val="28"/>
          <w:lang w:eastAsia="en-US"/>
        </w:rPr>
      </w:pPr>
    </w:p>
    <w:p w:rsidR="002323A6" w:rsidRPr="00C67A7A" w:rsidRDefault="002323A6" w:rsidP="002323A6">
      <w:pPr>
        <w:tabs>
          <w:tab w:val="left" w:pos="8130"/>
        </w:tabs>
        <w:jc w:val="right"/>
        <w:rPr>
          <w:rFonts w:eastAsia="Calibri"/>
          <w:sz w:val="28"/>
          <w:szCs w:val="28"/>
          <w:lang w:eastAsia="en-US"/>
        </w:rPr>
      </w:pPr>
      <w:r w:rsidRPr="00C67A7A">
        <w:rPr>
          <w:rFonts w:eastAsia="Calibri"/>
          <w:sz w:val="28"/>
          <w:szCs w:val="28"/>
          <w:lang w:eastAsia="en-US"/>
        </w:rPr>
        <w:t>УТВЕРЖДАЮ</w:t>
      </w:r>
    </w:p>
    <w:p w:rsidR="002323A6" w:rsidRPr="00C67A7A" w:rsidRDefault="002323A6" w:rsidP="002323A6">
      <w:pPr>
        <w:tabs>
          <w:tab w:val="left" w:pos="8130"/>
        </w:tabs>
        <w:jc w:val="right"/>
        <w:rPr>
          <w:rFonts w:eastAsia="Calibri"/>
          <w:sz w:val="28"/>
          <w:szCs w:val="28"/>
          <w:lang w:eastAsia="en-US"/>
        </w:rPr>
      </w:pPr>
      <w:r w:rsidRPr="00C67A7A">
        <w:rPr>
          <w:rFonts w:eastAsia="Calibri"/>
          <w:sz w:val="28"/>
          <w:szCs w:val="28"/>
          <w:lang w:eastAsia="en-US"/>
        </w:rPr>
        <w:t>Зам. директора по УП</w:t>
      </w:r>
    </w:p>
    <w:p w:rsidR="002323A6" w:rsidRPr="00C67A7A" w:rsidRDefault="002323A6" w:rsidP="002323A6">
      <w:pPr>
        <w:tabs>
          <w:tab w:val="left" w:pos="8130"/>
        </w:tabs>
        <w:jc w:val="right"/>
        <w:rPr>
          <w:rFonts w:eastAsia="Calibri"/>
          <w:sz w:val="28"/>
          <w:szCs w:val="28"/>
          <w:lang w:eastAsia="en-US"/>
        </w:rPr>
      </w:pPr>
      <w:r w:rsidRPr="00C67A7A">
        <w:rPr>
          <w:rFonts w:eastAsia="Calibri"/>
          <w:sz w:val="28"/>
          <w:szCs w:val="28"/>
          <w:lang w:eastAsia="en-US"/>
        </w:rPr>
        <w:t>ГАПОУ «Нижнекамский</w:t>
      </w:r>
    </w:p>
    <w:p w:rsidR="002323A6" w:rsidRPr="00C67A7A" w:rsidRDefault="002323A6" w:rsidP="002323A6">
      <w:pPr>
        <w:tabs>
          <w:tab w:val="left" w:pos="8130"/>
        </w:tabs>
        <w:jc w:val="right"/>
        <w:rPr>
          <w:rFonts w:eastAsia="Calibri"/>
          <w:sz w:val="28"/>
          <w:szCs w:val="28"/>
          <w:lang w:eastAsia="en-US"/>
        </w:rPr>
      </w:pPr>
      <w:r w:rsidRPr="00C67A7A">
        <w:rPr>
          <w:rFonts w:eastAsia="Calibri"/>
          <w:sz w:val="28"/>
          <w:szCs w:val="28"/>
          <w:lang w:eastAsia="en-US"/>
        </w:rPr>
        <w:t>медицинский колледж»</w:t>
      </w:r>
    </w:p>
    <w:p w:rsidR="002323A6" w:rsidRPr="00C67A7A" w:rsidRDefault="002323A6" w:rsidP="002323A6">
      <w:pPr>
        <w:tabs>
          <w:tab w:val="left" w:pos="8130"/>
        </w:tabs>
        <w:jc w:val="right"/>
        <w:rPr>
          <w:rFonts w:eastAsia="Calibri"/>
          <w:sz w:val="28"/>
          <w:szCs w:val="28"/>
          <w:lang w:eastAsia="en-US"/>
        </w:rPr>
      </w:pPr>
      <w:r w:rsidRPr="00C67A7A">
        <w:rPr>
          <w:rFonts w:eastAsia="Calibri"/>
          <w:sz w:val="28"/>
          <w:szCs w:val="28"/>
          <w:lang w:eastAsia="en-US"/>
        </w:rPr>
        <w:t>___________Р.М.Зеленкова</w:t>
      </w:r>
    </w:p>
    <w:p w:rsidR="002323A6" w:rsidRPr="00C67A7A" w:rsidRDefault="002323A6" w:rsidP="002323A6">
      <w:pPr>
        <w:tabs>
          <w:tab w:val="left" w:pos="8130"/>
        </w:tabs>
        <w:jc w:val="right"/>
        <w:rPr>
          <w:rFonts w:eastAsia="Calibri"/>
          <w:sz w:val="28"/>
          <w:szCs w:val="28"/>
          <w:lang w:eastAsia="en-US"/>
        </w:rPr>
      </w:pPr>
    </w:p>
    <w:p w:rsidR="002323A6" w:rsidRPr="00C67A7A" w:rsidRDefault="002323A6" w:rsidP="002323A6">
      <w:pPr>
        <w:jc w:val="center"/>
        <w:rPr>
          <w:rFonts w:eastAsia="Calibri"/>
          <w:b/>
          <w:sz w:val="28"/>
          <w:szCs w:val="28"/>
          <w:lang w:eastAsia="en-US"/>
        </w:rPr>
      </w:pPr>
      <w:r w:rsidRPr="00C67A7A">
        <w:rPr>
          <w:rFonts w:eastAsia="Calibri"/>
          <w:b/>
          <w:sz w:val="28"/>
          <w:szCs w:val="28"/>
          <w:lang w:eastAsia="en-US"/>
        </w:rPr>
        <w:t>Экзаменационный билет № 1</w:t>
      </w:r>
    </w:p>
    <w:p w:rsidR="002323A6" w:rsidRPr="00C67A7A" w:rsidRDefault="002323A6" w:rsidP="002323A6">
      <w:pPr>
        <w:jc w:val="center"/>
        <w:rPr>
          <w:rFonts w:eastAsia="Calibri"/>
          <w:sz w:val="28"/>
          <w:szCs w:val="28"/>
          <w:lang w:eastAsia="en-US"/>
        </w:rPr>
      </w:pPr>
      <w:r w:rsidRPr="00C67A7A">
        <w:rPr>
          <w:rFonts w:eastAsia="Calibri"/>
          <w:sz w:val="28"/>
          <w:szCs w:val="28"/>
          <w:lang w:eastAsia="en-US"/>
        </w:rPr>
        <w:t xml:space="preserve">по дисциплине </w:t>
      </w:r>
    </w:p>
    <w:p w:rsidR="002323A6" w:rsidRPr="00C67A7A" w:rsidRDefault="002323A6" w:rsidP="002323A6">
      <w:pPr>
        <w:jc w:val="center"/>
        <w:rPr>
          <w:rFonts w:eastAsia="Calibri"/>
          <w:b/>
          <w:sz w:val="28"/>
          <w:szCs w:val="28"/>
          <w:lang w:eastAsia="en-US"/>
        </w:rPr>
      </w:pPr>
      <w:r w:rsidRPr="00C67A7A">
        <w:rPr>
          <w:rFonts w:eastAsia="Calibri"/>
          <w:b/>
          <w:sz w:val="28"/>
          <w:szCs w:val="28"/>
          <w:lang w:eastAsia="en-US"/>
        </w:rPr>
        <w:t>Анатомия и физиология человека</w:t>
      </w:r>
    </w:p>
    <w:p w:rsidR="002323A6" w:rsidRPr="00C67A7A" w:rsidRDefault="002323A6" w:rsidP="002323A6">
      <w:pPr>
        <w:jc w:val="center"/>
        <w:rPr>
          <w:rFonts w:eastAsia="Calibri"/>
          <w:sz w:val="28"/>
          <w:szCs w:val="28"/>
          <w:lang w:eastAsia="en-US"/>
        </w:rPr>
      </w:pPr>
      <w:r w:rsidRPr="00C67A7A">
        <w:rPr>
          <w:rFonts w:eastAsia="Calibri"/>
          <w:sz w:val="28"/>
          <w:szCs w:val="28"/>
          <w:lang w:eastAsia="en-US"/>
        </w:rPr>
        <w:t>для студентов очной формы обучения</w:t>
      </w:r>
    </w:p>
    <w:p w:rsidR="002323A6" w:rsidRPr="00C67A7A" w:rsidRDefault="002323A6" w:rsidP="002323A6">
      <w:pPr>
        <w:jc w:val="center"/>
        <w:rPr>
          <w:rFonts w:eastAsia="Calibri"/>
          <w:sz w:val="28"/>
          <w:szCs w:val="28"/>
          <w:lang w:eastAsia="en-US"/>
        </w:rPr>
      </w:pPr>
      <w:r w:rsidRPr="00C67A7A">
        <w:rPr>
          <w:rFonts w:eastAsia="Calibri"/>
          <w:sz w:val="28"/>
          <w:szCs w:val="28"/>
          <w:lang w:eastAsia="en-US"/>
        </w:rPr>
        <w:t>по специальности 34.02.01Сестринское дело</w:t>
      </w:r>
    </w:p>
    <w:p w:rsidR="002323A6" w:rsidRPr="00C67A7A" w:rsidRDefault="002323A6" w:rsidP="002323A6">
      <w:pPr>
        <w:jc w:val="both"/>
        <w:rPr>
          <w:rFonts w:eastAsia="Calibri"/>
          <w:sz w:val="28"/>
          <w:szCs w:val="28"/>
          <w:lang w:eastAsia="en-US"/>
        </w:rPr>
      </w:pPr>
    </w:p>
    <w:p w:rsidR="002323A6" w:rsidRPr="00C67A7A" w:rsidRDefault="002323A6" w:rsidP="002323A6">
      <w:pPr>
        <w:jc w:val="both"/>
        <w:rPr>
          <w:rFonts w:eastAsia="Calibri"/>
          <w:b/>
          <w:sz w:val="28"/>
          <w:szCs w:val="28"/>
          <w:lang w:eastAsia="en-US"/>
        </w:rPr>
      </w:pPr>
      <w:r w:rsidRPr="00C67A7A">
        <w:rPr>
          <w:rFonts w:eastAsia="Calibri"/>
          <w:b/>
          <w:sz w:val="28"/>
          <w:szCs w:val="28"/>
          <w:lang w:eastAsia="en-US"/>
        </w:rPr>
        <w:t>Инструкция:</w:t>
      </w:r>
    </w:p>
    <w:p w:rsidR="002323A6" w:rsidRPr="00C67A7A" w:rsidRDefault="002323A6" w:rsidP="002323A6">
      <w:pPr>
        <w:jc w:val="both"/>
        <w:rPr>
          <w:rFonts w:eastAsia="Calibri"/>
          <w:sz w:val="28"/>
          <w:szCs w:val="28"/>
          <w:lang w:eastAsia="en-US"/>
        </w:rPr>
      </w:pPr>
      <w:r w:rsidRPr="00C67A7A">
        <w:rPr>
          <w:rFonts w:eastAsia="Calibri"/>
          <w:sz w:val="28"/>
          <w:szCs w:val="28"/>
          <w:lang w:eastAsia="en-US"/>
        </w:rPr>
        <w:t>1.Внимательно прочитайте задание.</w:t>
      </w:r>
    </w:p>
    <w:p w:rsidR="002323A6" w:rsidRPr="00C67A7A" w:rsidRDefault="002323A6" w:rsidP="002323A6">
      <w:pPr>
        <w:jc w:val="both"/>
        <w:rPr>
          <w:rFonts w:eastAsia="Calibri"/>
          <w:sz w:val="28"/>
          <w:szCs w:val="28"/>
          <w:lang w:eastAsia="en-US"/>
        </w:rPr>
      </w:pPr>
      <w:r w:rsidRPr="00C67A7A">
        <w:rPr>
          <w:rFonts w:eastAsia="Calibri"/>
          <w:sz w:val="28"/>
          <w:szCs w:val="28"/>
          <w:lang w:eastAsia="en-US"/>
        </w:rPr>
        <w:t>2.Вы можете пользоваться учебно-методической литературой, нормативными документами, дидактическими средствами обучения.</w:t>
      </w:r>
    </w:p>
    <w:p w:rsidR="002323A6" w:rsidRPr="00C67A7A" w:rsidRDefault="002323A6" w:rsidP="002323A6">
      <w:pPr>
        <w:jc w:val="both"/>
        <w:rPr>
          <w:rFonts w:eastAsia="Calibri"/>
          <w:sz w:val="28"/>
          <w:szCs w:val="28"/>
          <w:lang w:eastAsia="en-US"/>
        </w:rPr>
      </w:pPr>
      <w:r>
        <w:rPr>
          <w:rFonts w:eastAsia="Calibri"/>
          <w:sz w:val="28"/>
          <w:szCs w:val="28"/>
          <w:lang w:eastAsia="en-US"/>
        </w:rPr>
        <w:t>3.Время выполнения заданий 2</w:t>
      </w:r>
      <w:r w:rsidRPr="00C67A7A">
        <w:rPr>
          <w:rFonts w:eastAsia="Calibri"/>
          <w:sz w:val="28"/>
          <w:szCs w:val="28"/>
          <w:lang w:eastAsia="en-US"/>
        </w:rPr>
        <w:t>0 минут.</w:t>
      </w:r>
    </w:p>
    <w:p w:rsidR="002323A6" w:rsidRPr="00C67A7A" w:rsidRDefault="002323A6" w:rsidP="002323A6">
      <w:pPr>
        <w:jc w:val="both"/>
        <w:rPr>
          <w:rFonts w:eastAsia="Calibri"/>
          <w:sz w:val="28"/>
          <w:szCs w:val="28"/>
          <w:lang w:eastAsia="en-US"/>
        </w:rPr>
      </w:pPr>
    </w:p>
    <w:p w:rsidR="002323A6" w:rsidRPr="00C67A7A" w:rsidRDefault="002323A6" w:rsidP="002323A6">
      <w:pPr>
        <w:jc w:val="both"/>
        <w:rPr>
          <w:rFonts w:eastAsia="Calibri"/>
          <w:sz w:val="28"/>
          <w:szCs w:val="28"/>
          <w:lang w:eastAsia="en-US"/>
        </w:rPr>
      </w:pPr>
      <w:r w:rsidRPr="00C67A7A">
        <w:rPr>
          <w:rFonts w:eastAsia="Calibri"/>
          <w:sz w:val="28"/>
          <w:szCs w:val="28"/>
          <w:lang w:eastAsia="en-US"/>
        </w:rPr>
        <w:t>Коды проверяемых общих и профессиональных компетенций</w:t>
      </w:r>
    </w:p>
    <w:p w:rsidR="002323A6" w:rsidRPr="00C67A7A" w:rsidRDefault="002323A6" w:rsidP="002323A6">
      <w:pPr>
        <w:jc w:val="both"/>
        <w:rPr>
          <w:rFonts w:eastAsia="Calibri"/>
          <w:sz w:val="28"/>
          <w:szCs w:val="28"/>
          <w:lang w:eastAsia="en-US"/>
        </w:rPr>
      </w:pPr>
      <w:proofErr w:type="gramStart"/>
      <w:r w:rsidRPr="00C67A7A">
        <w:rPr>
          <w:rFonts w:eastAsia="Calibri"/>
          <w:sz w:val="28"/>
          <w:szCs w:val="28"/>
          <w:lang w:eastAsia="en-US"/>
        </w:rPr>
        <w:t>ОК</w:t>
      </w:r>
      <w:proofErr w:type="gramEnd"/>
      <w:r w:rsidRPr="00C67A7A">
        <w:rPr>
          <w:rFonts w:eastAsia="Calibri"/>
          <w:sz w:val="28"/>
          <w:szCs w:val="28"/>
          <w:lang w:eastAsia="en-US"/>
        </w:rPr>
        <w:t xml:space="preserve"> 1, ОК 2, ОК 3, ОК 4,ОК 5,ОК 6,ОК 8; ПК 1.1 – ПК 1.3, ПК 2.1 –ПК 2.4, ПК 3.1 – ПК 3.3 </w:t>
      </w:r>
    </w:p>
    <w:p w:rsidR="002323A6" w:rsidRPr="00C67A7A" w:rsidRDefault="002323A6" w:rsidP="002323A6">
      <w:pPr>
        <w:jc w:val="both"/>
        <w:rPr>
          <w:rFonts w:eastAsia="Calibri"/>
          <w:sz w:val="28"/>
          <w:szCs w:val="28"/>
          <w:lang w:eastAsia="en-US"/>
        </w:rPr>
      </w:pPr>
    </w:p>
    <w:p w:rsidR="002323A6" w:rsidRPr="00C67A7A" w:rsidRDefault="002323A6" w:rsidP="002323A6">
      <w:pPr>
        <w:jc w:val="both"/>
        <w:rPr>
          <w:rFonts w:eastAsia="Calibri"/>
          <w:b/>
          <w:sz w:val="28"/>
          <w:szCs w:val="28"/>
          <w:lang w:eastAsia="en-US"/>
        </w:rPr>
      </w:pPr>
      <w:r w:rsidRPr="00C67A7A">
        <w:rPr>
          <w:rFonts w:eastAsia="Calibri"/>
          <w:b/>
          <w:sz w:val="28"/>
          <w:szCs w:val="28"/>
          <w:lang w:eastAsia="en-US"/>
        </w:rPr>
        <w:t>Задание № 1.</w:t>
      </w:r>
    </w:p>
    <w:p w:rsidR="002323A6" w:rsidRPr="00C67A7A" w:rsidRDefault="002323A6" w:rsidP="002323A6">
      <w:pPr>
        <w:jc w:val="both"/>
        <w:rPr>
          <w:rFonts w:eastAsia="Calibri"/>
          <w:sz w:val="28"/>
          <w:szCs w:val="28"/>
          <w:lang w:eastAsia="en-US"/>
        </w:rPr>
      </w:pPr>
      <w:r w:rsidRPr="00C67A7A">
        <w:rPr>
          <w:rFonts w:eastAsia="Calibri"/>
          <w:sz w:val="28"/>
          <w:szCs w:val="28"/>
          <w:lang w:eastAsia="en-US"/>
        </w:rPr>
        <w:t>Дайте общую характеристику эпителиальных тканей. Приведите их морфологическую классификацию.</w:t>
      </w:r>
    </w:p>
    <w:p w:rsidR="002323A6" w:rsidRPr="00C67A7A" w:rsidRDefault="002323A6" w:rsidP="002323A6">
      <w:pPr>
        <w:jc w:val="both"/>
        <w:rPr>
          <w:rFonts w:eastAsia="Calibri"/>
          <w:sz w:val="28"/>
          <w:szCs w:val="28"/>
          <w:lang w:eastAsia="en-US"/>
        </w:rPr>
      </w:pPr>
    </w:p>
    <w:p w:rsidR="002323A6" w:rsidRPr="00C67A7A" w:rsidRDefault="002323A6" w:rsidP="002323A6">
      <w:pPr>
        <w:jc w:val="both"/>
        <w:rPr>
          <w:rFonts w:eastAsia="Calibri"/>
          <w:b/>
          <w:sz w:val="28"/>
          <w:szCs w:val="28"/>
          <w:lang w:eastAsia="en-US"/>
        </w:rPr>
      </w:pPr>
      <w:r w:rsidRPr="00C67A7A">
        <w:rPr>
          <w:rFonts w:eastAsia="Calibri"/>
          <w:b/>
          <w:sz w:val="28"/>
          <w:szCs w:val="28"/>
          <w:lang w:eastAsia="en-US"/>
        </w:rPr>
        <w:t>Задание № 2.</w:t>
      </w:r>
    </w:p>
    <w:p w:rsidR="002323A6" w:rsidRPr="00C67A7A" w:rsidRDefault="002323A6" w:rsidP="002323A6">
      <w:pPr>
        <w:jc w:val="both"/>
        <w:rPr>
          <w:rFonts w:eastAsia="Calibri"/>
          <w:sz w:val="28"/>
          <w:szCs w:val="28"/>
          <w:lang w:eastAsia="en-US"/>
        </w:rPr>
      </w:pPr>
      <w:r w:rsidRPr="00C67A7A">
        <w:rPr>
          <w:rFonts w:eastAsia="Calibri"/>
          <w:sz w:val="28"/>
          <w:szCs w:val="28"/>
          <w:lang w:eastAsia="en-US"/>
        </w:rPr>
        <w:t>Назовите принципы, положенные в основу классификации костей. Какие кости различают в скелете человека?</w:t>
      </w:r>
    </w:p>
    <w:p w:rsidR="002323A6" w:rsidRPr="00C67A7A" w:rsidRDefault="002323A6" w:rsidP="002323A6">
      <w:pPr>
        <w:jc w:val="both"/>
        <w:rPr>
          <w:rFonts w:eastAsia="Calibri"/>
          <w:sz w:val="28"/>
          <w:szCs w:val="28"/>
          <w:lang w:eastAsia="en-US"/>
        </w:rPr>
      </w:pPr>
    </w:p>
    <w:p w:rsidR="002323A6" w:rsidRPr="00C67A7A" w:rsidRDefault="002323A6" w:rsidP="002323A6">
      <w:pPr>
        <w:jc w:val="both"/>
        <w:rPr>
          <w:rFonts w:eastAsia="Calibri"/>
          <w:b/>
          <w:sz w:val="28"/>
          <w:szCs w:val="28"/>
          <w:lang w:eastAsia="en-US"/>
        </w:rPr>
      </w:pPr>
      <w:r w:rsidRPr="00C67A7A">
        <w:rPr>
          <w:rFonts w:eastAsia="Calibri"/>
          <w:b/>
          <w:sz w:val="28"/>
          <w:szCs w:val="28"/>
          <w:lang w:eastAsia="en-US"/>
        </w:rPr>
        <w:t>Задание № 3.</w:t>
      </w:r>
    </w:p>
    <w:p w:rsidR="002323A6" w:rsidRPr="00C67A7A" w:rsidRDefault="002323A6" w:rsidP="002323A6">
      <w:pPr>
        <w:jc w:val="both"/>
        <w:rPr>
          <w:rFonts w:eastAsia="Calibri"/>
          <w:sz w:val="28"/>
          <w:szCs w:val="28"/>
          <w:lang w:eastAsia="en-US"/>
        </w:rPr>
      </w:pPr>
      <w:r w:rsidRPr="00C67A7A">
        <w:rPr>
          <w:rFonts w:eastAsia="Calibri"/>
          <w:sz w:val="28"/>
          <w:szCs w:val="28"/>
          <w:lang w:eastAsia="en-US"/>
        </w:rPr>
        <w:t>Решите задачу.</w:t>
      </w:r>
    </w:p>
    <w:p w:rsidR="002323A6" w:rsidRPr="00C67A7A" w:rsidRDefault="002323A6" w:rsidP="002323A6">
      <w:pPr>
        <w:jc w:val="both"/>
        <w:rPr>
          <w:rFonts w:eastAsia="Calibri"/>
          <w:sz w:val="28"/>
          <w:szCs w:val="28"/>
          <w:lang w:eastAsia="en-US"/>
        </w:rPr>
      </w:pPr>
      <w:r w:rsidRPr="00C67A7A">
        <w:rPr>
          <w:rFonts w:eastAsiaTheme="minorHAnsi"/>
          <w:color w:val="000000"/>
          <w:sz w:val="28"/>
          <w:szCs w:val="28"/>
          <w:shd w:val="clear" w:color="auto" w:fill="FFFFFF"/>
          <w:lang w:eastAsia="en-US"/>
        </w:rPr>
        <w:t>Поступил больной с ножевым ранением бедренной артерии в средней части бедра. Какие мышцы повреждены?</w:t>
      </w:r>
    </w:p>
    <w:p w:rsidR="002323A6" w:rsidRPr="00C67A7A" w:rsidRDefault="002323A6" w:rsidP="002323A6">
      <w:pPr>
        <w:jc w:val="right"/>
        <w:rPr>
          <w:rFonts w:eastAsia="Calibri"/>
          <w:sz w:val="28"/>
          <w:szCs w:val="28"/>
          <w:lang w:eastAsia="en-US"/>
        </w:rPr>
      </w:pPr>
    </w:p>
    <w:p w:rsidR="002323A6" w:rsidRPr="00C67A7A" w:rsidRDefault="002323A6" w:rsidP="002323A6">
      <w:pPr>
        <w:shd w:val="clear" w:color="auto" w:fill="FFFFFF"/>
        <w:jc w:val="center"/>
        <w:rPr>
          <w:sz w:val="28"/>
          <w:szCs w:val="28"/>
        </w:rPr>
      </w:pPr>
    </w:p>
    <w:p w:rsidR="002323A6" w:rsidRPr="00C67A7A" w:rsidRDefault="002323A6" w:rsidP="002323A6">
      <w:pPr>
        <w:shd w:val="clear" w:color="auto" w:fill="FFFFFF"/>
        <w:jc w:val="both"/>
        <w:rPr>
          <w:sz w:val="28"/>
          <w:szCs w:val="28"/>
        </w:rPr>
      </w:pPr>
    </w:p>
    <w:p w:rsidR="002323A6" w:rsidRPr="00C67A7A" w:rsidRDefault="002323A6" w:rsidP="002323A6">
      <w:pPr>
        <w:shd w:val="clear" w:color="auto" w:fill="FFFFFF"/>
        <w:jc w:val="right"/>
        <w:rPr>
          <w:sz w:val="28"/>
          <w:szCs w:val="28"/>
        </w:rPr>
      </w:pPr>
      <w:r w:rsidRPr="00C67A7A">
        <w:rPr>
          <w:sz w:val="28"/>
          <w:szCs w:val="28"/>
        </w:rPr>
        <w:t>Преподаватель _________</w:t>
      </w:r>
    </w:p>
    <w:p w:rsidR="002323A6" w:rsidRDefault="002323A6" w:rsidP="002323A6">
      <w:pPr>
        <w:autoSpaceDE w:val="0"/>
        <w:autoSpaceDN w:val="0"/>
        <w:adjustRightInd w:val="0"/>
        <w:jc w:val="center"/>
        <w:rPr>
          <w:bCs/>
          <w:color w:val="000000"/>
          <w:sz w:val="28"/>
          <w:szCs w:val="28"/>
        </w:rPr>
      </w:pPr>
    </w:p>
    <w:p w:rsidR="002323A6" w:rsidRDefault="002323A6" w:rsidP="002323A6">
      <w:pPr>
        <w:autoSpaceDE w:val="0"/>
        <w:autoSpaceDN w:val="0"/>
        <w:adjustRightInd w:val="0"/>
        <w:jc w:val="center"/>
        <w:rPr>
          <w:bCs/>
          <w:color w:val="000000"/>
          <w:sz w:val="28"/>
          <w:szCs w:val="28"/>
        </w:rPr>
      </w:pPr>
    </w:p>
    <w:p w:rsidR="002323A6" w:rsidRDefault="002323A6" w:rsidP="002323A6">
      <w:pPr>
        <w:autoSpaceDE w:val="0"/>
        <w:autoSpaceDN w:val="0"/>
        <w:adjustRightInd w:val="0"/>
        <w:jc w:val="center"/>
        <w:rPr>
          <w:bCs/>
          <w:color w:val="000000"/>
          <w:sz w:val="28"/>
          <w:szCs w:val="28"/>
        </w:rPr>
      </w:pPr>
    </w:p>
    <w:p w:rsidR="002323A6" w:rsidRDefault="002323A6" w:rsidP="002323A6">
      <w:pPr>
        <w:autoSpaceDE w:val="0"/>
        <w:autoSpaceDN w:val="0"/>
        <w:adjustRightInd w:val="0"/>
        <w:jc w:val="center"/>
        <w:rPr>
          <w:bCs/>
          <w:color w:val="000000"/>
          <w:sz w:val="28"/>
          <w:szCs w:val="28"/>
        </w:rPr>
      </w:pPr>
    </w:p>
    <w:p w:rsidR="002323A6" w:rsidRDefault="002323A6" w:rsidP="002323A6">
      <w:pPr>
        <w:autoSpaceDE w:val="0"/>
        <w:autoSpaceDN w:val="0"/>
        <w:adjustRightInd w:val="0"/>
        <w:jc w:val="center"/>
        <w:rPr>
          <w:bCs/>
          <w:color w:val="000000"/>
          <w:sz w:val="28"/>
          <w:szCs w:val="28"/>
        </w:rPr>
      </w:pPr>
    </w:p>
    <w:p w:rsidR="002323A6" w:rsidRDefault="002323A6" w:rsidP="002323A6">
      <w:pPr>
        <w:autoSpaceDE w:val="0"/>
        <w:autoSpaceDN w:val="0"/>
        <w:adjustRightInd w:val="0"/>
        <w:jc w:val="center"/>
        <w:rPr>
          <w:bCs/>
          <w:color w:val="000000"/>
          <w:sz w:val="28"/>
          <w:szCs w:val="28"/>
        </w:rPr>
      </w:pPr>
    </w:p>
    <w:p w:rsidR="002323A6" w:rsidRPr="00C67A7A" w:rsidRDefault="002323A6" w:rsidP="002323A6">
      <w:pPr>
        <w:tabs>
          <w:tab w:val="left" w:pos="8130"/>
        </w:tabs>
        <w:jc w:val="right"/>
        <w:rPr>
          <w:rFonts w:eastAsia="Calibri"/>
        </w:rPr>
      </w:pPr>
      <w:r w:rsidRPr="00C67A7A">
        <w:rPr>
          <w:rFonts w:eastAsia="Calibri"/>
        </w:rPr>
        <w:lastRenderedPageBreak/>
        <w:t>УТВЕРЖДАЮ</w:t>
      </w:r>
    </w:p>
    <w:p w:rsidR="002323A6" w:rsidRPr="00C67A7A" w:rsidRDefault="002323A6" w:rsidP="002323A6">
      <w:pPr>
        <w:tabs>
          <w:tab w:val="left" w:pos="8130"/>
        </w:tabs>
        <w:jc w:val="right"/>
        <w:rPr>
          <w:rFonts w:eastAsia="Calibri"/>
        </w:rPr>
      </w:pPr>
      <w:r w:rsidRPr="00C67A7A">
        <w:rPr>
          <w:rFonts w:eastAsia="Calibri"/>
        </w:rPr>
        <w:t>Зам. директора по УП</w:t>
      </w:r>
    </w:p>
    <w:p w:rsidR="002323A6" w:rsidRPr="00C67A7A" w:rsidRDefault="002323A6" w:rsidP="002323A6">
      <w:pPr>
        <w:tabs>
          <w:tab w:val="left" w:pos="8130"/>
        </w:tabs>
        <w:jc w:val="right"/>
        <w:rPr>
          <w:rFonts w:eastAsia="Calibri"/>
        </w:rPr>
      </w:pPr>
      <w:r w:rsidRPr="00C67A7A">
        <w:rPr>
          <w:rFonts w:eastAsia="Calibri"/>
        </w:rPr>
        <w:t>ГАПОУ «Нижнекамский</w:t>
      </w:r>
    </w:p>
    <w:p w:rsidR="002323A6" w:rsidRPr="00C67A7A" w:rsidRDefault="002323A6" w:rsidP="002323A6">
      <w:pPr>
        <w:tabs>
          <w:tab w:val="left" w:pos="8130"/>
        </w:tabs>
        <w:jc w:val="right"/>
        <w:rPr>
          <w:rFonts w:eastAsia="Calibri"/>
        </w:rPr>
      </w:pPr>
      <w:r w:rsidRPr="00C67A7A">
        <w:rPr>
          <w:rFonts w:eastAsia="Calibri"/>
        </w:rPr>
        <w:t>медицинский колледж»</w:t>
      </w:r>
    </w:p>
    <w:p w:rsidR="002323A6" w:rsidRPr="00C67A7A" w:rsidRDefault="002323A6" w:rsidP="002323A6">
      <w:pPr>
        <w:tabs>
          <w:tab w:val="left" w:pos="8130"/>
        </w:tabs>
        <w:jc w:val="right"/>
        <w:rPr>
          <w:rFonts w:eastAsia="Calibri"/>
        </w:rPr>
      </w:pPr>
      <w:r w:rsidRPr="00C67A7A">
        <w:rPr>
          <w:rFonts w:eastAsia="Calibri"/>
        </w:rPr>
        <w:t>___________Р.М.Зеленкова</w:t>
      </w:r>
    </w:p>
    <w:p w:rsidR="002323A6" w:rsidRPr="00C67A7A" w:rsidRDefault="002323A6" w:rsidP="002323A6">
      <w:pPr>
        <w:rPr>
          <w:rFonts w:eastAsia="Calibri"/>
        </w:rPr>
      </w:pPr>
    </w:p>
    <w:p w:rsidR="002323A6" w:rsidRPr="00C67A7A" w:rsidRDefault="002323A6" w:rsidP="002323A6">
      <w:pPr>
        <w:rPr>
          <w:rFonts w:eastAsia="Calibri"/>
        </w:rPr>
      </w:pPr>
    </w:p>
    <w:p w:rsidR="002323A6" w:rsidRPr="00C67A7A" w:rsidRDefault="002323A6" w:rsidP="002323A6">
      <w:pPr>
        <w:rPr>
          <w:rFonts w:eastAsia="Calibri"/>
        </w:rPr>
      </w:pPr>
    </w:p>
    <w:p w:rsidR="002323A6" w:rsidRPr="00C67A7A" w:rsidRDefault="002323A6" w:rsidP="002323A6">
      <w:pPr>
        <w:jc w:val="center"/>
        <w:rPr>
          <w:rFonts w:eastAsia="Calibri"/>
          <w:b/>
        </w:rPr>
      </w:pPr>
      <w:r w:rsidRPr="00C67A7A">
        <w:rPr>
          <w:rFonts w:eastAsia="Calibri"/>
          <w:b/>
        </w:rPr>
        <w:t>Экзаменационный билет № 1</w:t>
      </w:r>
    </w:p>
    <w:p w:rsidR="002323A6" w:rsidRPr="00C67A7A" w:rsidRDefault="002323A6" w:rsidP="002323A6">
      <w:pPr>
        <w:jc w:val="center"/>
        <w:rPr>
          <w:rFonts w:eastAsia="Calibri"/>
        </w:rPr>
      </w:pPr>
      <w:r w:rsidRPr="00C67A7A">
        <w:rPr>
          <w:rFonts w:eastAsia="Calibri"/>
        </w:rPr>
        <w:t>квалификационный экзамен</w:t>
      </w:r>
    </w:p>
    <w:p w:rsidR="002323A6" w:rsidRPr="00C67A7A" w:rsidRDefault="002323A6" w:rsidP="002323A6">
      <w:pPr>
        <w:jc w:val="center"/>
        <w:rPr>
          <w:rFonts w:eastAsia="Calibri"/>
          <w:b/>
        </w:rPr>
      </w:pPr>
      <w:r w:rsidRPr="00C67A7A">
        <w:rPr>
          <w:rFonts w:eastAsia="Calibri"/>
          <w:b/>
        </w:rPr>
        <w:t>ПМ.04 Выполнение работ по одной или нескольким профессиям рабочих, должностям служащих</w:t>
      </w:r>
      <w:r>
        <w:rPr>
          <w:rFonts w:eastAsia="Calibri"/>
          <w:b/>
        </w:rPr>
        <w:t xml:space="preserve"> </w:t>
      </w:r>
      <w:r w:rsidRPr="00C67A7A">
        <w:rPr>
          <w:rFonts w:eastAsia="Calibri"/>
          <w:b/>
        </w:rPr>
        <w:t>Младшая медицинская сестра по уходу за больными</w:t>
      </w:r>
    </w:p>
    <w:p w:rsidR="002323A6" w:rsidRPr="00C67A7A" w:rsidRDefault="002323A6" w:rsidP="002323A6">
      <w:pPr>
        <w:jc w:val="center"/>
        <w:rPr>
          <w:rFonts w:eastAsia="Calibri"/>
          <w:lang w:eastAsia="en-US"/>
        </w:rPr>
      </w:pPr>
      <w:r w:rsidRPr="00C67A7A">
        <w:rPr>
          <w:rFonts w:eastAsia="Calibri"/>
          <w:lang w:eastAsia="en-US"/>
        </w:rPr>
        <w:t>для студентов очной формы обучения</w:t>
      </w:r>
    </w:p>
    <w:p w:rsidR="002323A6" w:rsidRPr="00C67A7A" w:rsidRDefault="002323A6" w:rsidP="002323A6">
      <w:pPr>
        <w:jc w:val="center"/>
        <w:rPr>
          <w:rFonts w:eastAsia="Calibri"/>
          <w:lang w:eastAsia="en-US"/>
        </w:rPr>
      </w:pPr>
      <w:r w:rsidRPr="00C67A7A">
        <w:rPr>
          <w:rFonts w:eastAsia="Calibri"/>
          <w:lang w:eastAsia="en-US"/>
        </w:rPr>
        <w:t>по специальности 34.02.01 Сестринское дело</w:t>
      </w:r>
    </w:p>
    <w:p w:rsidR="002323A6" w:rsidRPr="00C67A7A" w:rsidRDefault="002323A6" w:rsidP="002323A6">
      <w:pPr>
        <w:jc w:val="center"/>
        <w:rPr>
          <w:rFonts w:eastAsia="Calibri"/>
        </w:rPr>
      </w:pPr>
    </w:p>
    <w:p w:rsidR="002323A6" w:rsidRPr="00C67A7A" w:rsidRDefault="002323A6" w:rsidP="002323A6">
      <w:pPr>
        <w:jc w:val="both"/>
        <w:rPr>
          <w:rFonts w:eastAsia="Calibri"/>
          <w:b/>
        </w:rPr>
      </w:pPr>
      <w:r w:rsidRPr="00C67A7A">
        <w:rPr>
          <w:rFonts w:eastAsia="Calibri"/>
          <w:b/>
        </w:rPr>
        <w:t>Инструкция:</w:t>
      </w:r>
    </w:p>
    <w:p w:rsidR="002323A6" w:rsidRPr="00C67A7A" w:rsidRDefault="002323A6" w:rsidP="002323A6">
      <w:pPr>
        <w:jc w:val="both"/>
        <w:rPr>
          <w:rFonts w:eastAsia="Calibri"/>
        </w:rPr>
      </w:pPr>
      <w:r w:rsidRPr="00C67A7A">
        <w:rPr>
          <w:rFonts w:eastAsia="Calibri"/>
        </w:rPr>
        <w:t>1.Внимательно прочитайте задание.</w:t>
      </w:r>
    </w:p>
    <w:p w:rsidR="002323A6" w:rsidRPr="00C67A7A" w:rsidRDefault="002323A6" w:rsidP="002323A6">
      <w:pPr>
        <w:jc w:val="both"/>
        <w:rPr>
          <w:rFonts w:eastAsia="Calibri"/>
        </w:rPr>
      </w:pPr>
      <w:r w:rsidRPr="00C67A7A">
        <w:rPr>
          <w:rFonts w:eastAsia="Calibri"/>
        </w:rPr>
        <w:t>2.Вы можете пользоваться наглядными пособиями, необходимыми для выполнения заданий.</w:t>
      </w:r>
    </w:p>
    <w:p w:rsidR="002323A6" w:rsidRPr="00C67A7A" w:rsidRDefault="002323A6" w:rsidP="002323A6">
      <w:pPr>
        <w:jc w:val="both"/>
        <w:rPr>
          <w:rFonts w:eastAsia="Calibri"/>
        </w:rPr>
      </w:pPr>
      <w:r w:rsidRPr="00C67A7A">
        <w:rPr>
          <w:rFonts w:eastAsia="Calibri"/>
        </w:rPr>
        <w:t>3.Время выполнения заданий  20 минут.</w:t>
      </w:r>
    </w:p>
    <w:p w:rsidR="002323A6" w:rsidRPr="00C67A7A" w:rsidRDefault="002323A6" w:rsidP="002323A6">
      <w:pPr>
        <w:jc w:val="both"/>
        <w:rPr>
          <w:rFonts w:eastAsia="Calibri"/>
          <w:lang w:eastAsia="en-US"/>
        </w:rPr>
      </w:pPr>
    </w:p>
    <w:p w:rsidR="002323A6" w:rsidRPr="00C67A7A" w:rsidRDefault="002323A6" w:rsidP="002323A6">
      <w:pPr>
        <w:jc w:val="both"/>
        <w:rPr>
          <w:rFonts w:eastAsia="Calibri"/>
          <w:lang w:eastAsia="en-US"/>
        </w:rPr>
      </w:pPr>
      <w:r w:rsidRPr="00C67A7A">
        <w:rPr>
          <w:rFonts w:eastAsia="Calibri"/>
          <w:lang w:eastAsia="en-US"/>
        </w:rPr>
        <w:t>Коды проверяемых общих и профессиональных компетенций</w:t>
      </w:r>
    </w:p>
    <w:p w:rsidR="002323A6" w:rsidRPr="00C67A7A" w:rsidRDefault="002323A6" w:rsidP="002323A6">
      <w:pPr>
        <w:jc w:val="both"/>
        <w:rPr>
          <w:rFonts w:eastAsia="Calibri"/>
          <w:lang w:eastAsia="en-US"/>
        </w:rPr>
      </w:pPr>
      <w:proofErr w:type="gramStart"/>
      <w:r w:rsidRPr="00C67A7A">
        <w:rPr>
          <w:rFonts w:eastAsia="Calibri"/>
          <w:lang w:eastAsia="en-US"/>
        </w:rPr>
        <w:t>ОК</w:t>
      </w:r>
      <w:proofErr w:type="gramEnd"/>
      <w:r w:rsidRPr="00C67A7A">
        <w:rPr>
          <w:rFonts w:eastAsia="Calibri"/>
          <w:lang w:eastAsia="en-US"/>
        </w:rPr>
        <w:t xml:space="preserve"> 1 – ОК 13; ПК 4.1 - ПК 4.12</w:t>
      </w:r>
    </w:p>
    <w:p w:rsidR="002323A6" w:rsidRPr="00C67A7A" w:rsidRDefault="002323A6" w:rsidP="002323A6">
      <w:pPr>
        <w:jc w:val="both"/>
        <w:rPr>
          <w:rFonts w:eastAsia="Calibri"/>
        </w:rPr>
      </w:pPr>
    </w:p>
    <w:p w:rsidR="002323A6" w:rsidRPr="00C67A7A" w:rsidRDefault="002323A6" w:rsidP="002323A6">
      <w:pPr>
        <w:jc w:val="both"/>
        <w:rPr>
          <w:rFonts w:eastAsia="Calibri"/>
          <w:b/>
        </w:rPr>
      </w:pPr>
      <w:r w:rsidRPr="00C67A7A">
        <w:rPr>
          <w:rFonts w:eastAsia="Calibri"/>
          <w:b/>
        </w:rPr>
        <w:t xml:space="preserve">Задание № </w:t>
      </w:r>
      <w:r>
        <w:rPr>
          <w:rFonts w:eastAsia="Calibri"/>
          <w:b/>
        </w:rPr>
        <w:t>1</w:t>
      </w:r>
      <w:r w:rsidRPr="00C67A7A">
        <w:rPr>
          <w:rFonts w:eastAsia="Calibri"/>
          <w:b/>
        </w:rPr>
        <w:t>.</w:t>
      </w:r>
    </w:p>
    <w:p w:rsidR="002323A6" w:rsidRPr="00C67A7A" w:rsidRDefault="002323A6" w:rsidP="002323A6">
      <w:pPr>
        <w:jc w:val="both"/>
        <w:rPr>
          <w:rFonts w:eastAsia="Calibri"/>
        </w:rPr>
      </w:pPr>
      <w:r w:rsidRPr="00C67A7A">
        <w:rPr>
          <w:rFonts w:eastAsia="Calibri"/>
        </w:rPr>
        <w:t>Решите ситуационную задачу.</w:t>
      </w:r>
    </w:p>
    <w:p w:rsidR="002323A6" w:rsidRPr="00C67A7A" w:rsidRDefault="002323A6" w:rsidP="002323A6">
      <w:pPr>
        <w:jc w:val="both"/>
      </w:pPr>
      <w:r w:rsidRPr="00C67A7A">
        <w:t>В хирургическом отделении после операции у мужчины затруднения с мочеиспусканием, в области наружных половых органов расчесы, гиперемия, зуд.</w:t>
      </w:r>
    </w:p>
    <w:p w:rsidR="002323A6" w:rsidRPr="00C67A7A" w:rsidRDefault="002323A6" w:rsidP="002323A6">
      <w:pPr>
        <w:jc w:val="both"/>
      </w:pPr>
      <w:r w:rsidRPr="00C67A7A">
        <w:t>Выполните задания:</w:t>
      </w:r>
    </w:p>
    <w:p w:rsidR="002323A6" w:rsidRPr="00C67A7A" w:rsidRDefault="002323A6" w:rsidP="002323A6">
      <w:pPr>
        <w:jc w:val="both"/>
      </w:pPr>
      <w:r w:rsidRPr="00C67A7A">
        <w:t>1. Определите нарушенные потребности организма.</w:t>
      </w:r>
    </w:p>
    <w:p w:rsidR="002323A6" w:rsidRPr="00C67A7A" w:rsidRDefault="002323A6" w:rsidP="002323A6">
      <w:pPr>
        <w:jc w:val="both"/>
      </w:pPr>
      <w:r w:rsidRPr="00C67A7A">
        <w:t>2. Поставьте сестринский диагноз.</w:t>
      </w:r>
    </w:p>
    <w:p w:rsidR="002323A6" w:rsidRPr="00C67A7A" w:rsidRDefault="002323A6" w:rsidP="002323A6">
      <w:pPr>
        <w:jc w:val="both"/>
      </w:pPr>
      <w:r w:rsidRPr="00C67A7A">
        <w:t>3. Определите краткосрочные и долгосрочные  цели сестринского ухода.</w:t>
      </w:r>
    </w:p>
    <w:p w:rsidR="002323A6" w:rsidRPr="00C67A7A" w:rsidRDefault="002323A6" w:rsidP="002323A6">
      <w:pPr>
        <w:jc w:val="both"/>
      </w:pPr>
      <w:r w:rsidRPr="00C67A7A">
        <w:t>4. Составьте план реализации сестринского ухода.</w:t>
      </w:r>
    </w:p>
    <w:p w:rsidR="002323A6" w:rsidRPr="00C67A7A" w:rsidRDefault="002323A6" w:rsidP="002323A6">
      <w:pPr>
        <w:jc w:val="both"/>
      </w:pPr>
      <w:r w:rsidRPr="00C67A7A">
        <w:t>5. Оцените эффективность сестринского ухода.</w:t>
      </w:r>
    </w:p>
    <w:p w:rsidR="002323A6" w:rsidRPr="00C67A7A" w:rsidRDefault="002323A6" w:rsidP="002323A6">
      <w:pPr>
        <w:jc w:val="both"/>
        <w:rPr>
          <w:rFonts w:eastAsia="Calibri"/>
        </w:rPr>
      </w:pPr>
    </w:p>
    <w:p w:rsidR="002323A6" w:rsidRPr="00C67A7A" w:rsidRDefault="002323A6" w:rsidP="002323A6">
      <w:pPr>
        <w:jc w:val="both"/>
        <w:rPr>
          <w:rFonts w:eastAsia="Calibri"/>
          <w:b/>
        </w:rPr>
      </w:pPr>
      <w:r>
        <w:rPr>
          <w:rFonts w:eastAsia="Calibri"/>
          <w:b/>
        </w:rPr>
        <w:t>Задание № 2</w:t>
      </w:r>
      <w:r w:rsidRPr="00C67A7A">
        <w:rPr>
          <w:rFonts w:eastAsia="Calibri"/>
          <w:b/>
        </w:rPr>
        <w:t xml:space="preserve">. </w:t>
      </w:r>
    </w:p>
    <w:p w:rsidR="002323A6" w:rsidRPr="00C67A7A" w:rsidRDefault="002323A6" w:rsidP="002323A6">
      <w:pPr>
        <w:jc w:val="both"/>
        <w:rPr>
          <w:rFonts w:eastAsia="Calibri"/>
        </w:rPr>
      </w:pPr>
      <w:r w:rsidRPr="00C67A7A">
        <w:rPr>
          <w:rFonts w:eastAsia="Calibri"/>
        </w:rPr>
        <w:t>Окажите медицинские услуги.</w:t>
      </w:r>
    </w:p>
    <w:p w:rsidR="002323A6" w:rsidRPr="00C67A7A" w:rsidRDefault="002323A6" w:rsidP="002323A6">
      <w:pPr>
        <w:jc w:val="both"/>
      </w:pPr>
      <w:r w:rsidRPr="00C67A7A">
        <w:t xml:space="preserve">1. Приготовьте все необходимое для постановки газоотводной трубки.          </w:t>
      </w:r>
    </w:p>
    <w:p w:rsidR="002323A6" w:rsidRPr="00C67A7A" w:rsidRDefault="002323A6" w:rsidP="002323A6">
      <w:pPr>
        <w:jc w:val="both"/>
        <w:rPr>
          <w:rFonts w:eastAsia="Calibri"/>
        </w:rPr>
      </w:pPr>
      <w:r w:rsidRPr="00C67A7A">
        <w:rPr>
          <w:rFonts w:eastAsia="Calibri"/>
        </w:rPr>
        <w:t xml:space="preserve">    Продемонстрируйте манипуляцию на фантоме.</w:t>
      </w:r>
    </w:p>
    <w:p w:rsidR="002323A6" w:rsidRPr="00C67A7A" w:rsidRDefault="002323A6" w:rsidP="002323A6">
      <w:pPr>
        <w:jc w:val="both"/>
      </w:pPr>
      <w:r w:rsidRPr="00C67A7A">
        <w:rPr>
          <w:rFonts w:eastAsia="Calibri"/>
        </w:rPr>
        <w:t xml:space="preserve">2. </w:t>
      </w:r>
      <w:r w:rsidRPr="00C67A7A">
        <w:t>Приготовьте все необходимое  для сбора кала на скрытую кровь.</w:t>
      </w:r>
    </w:p>
    <w:p w:rsidR="002323A6" w:rsidRPr="00C67A7A" w:rsidRDefault="002323A6" w:rsidP="002323A6">
      <w:pPr>
        <w:jc w:val="both"/>
      </w:pPr>
      <w:r w:rsidRPr="00C67A7A">
        <w:t xml:space="preserve">    Объясните технику сбора.</w:t>
      </w:r>
    </w:p>
    <w:p w:rsidR="002323A6" w:rsidRPr="00C67A7A" w:rsidRDefault="002323A6" w:rsidP="002323A6">
      <w:pPr>
        <w:shd w:val="clear" w:color="auto" w:fill="FFFFFF"/>
        <w:jc w:val="both"/>
        <w:rPr>
          <w:sz w:val="28"/>
          <w:szCs w:val="28"/>
        </w:rPr>
      </w:pPr>
    </w:p>
    <w:p w:rsidR="002323A6" w:rsidRPr="00C67A7A" w:rsidRDefault="002323A6" w:rsidP="002323A6">
      <w:pPr>
        <w:shd w:val="clear" w:color="auto" w:fill="FFFFFF"/>
        <w:jc w:val="both"/>
        <w:rPr>
          <w:sz w:val="28"/>
          <w:szCs w:val="28"/>
        </w:rPr>
      </w:pPr>
    </w:p>
    <w:p w:rsidR="002323A6" w:rsidRDefault="002323A6" w:rsidP="002323A6">
      <w:pPr>
        <w:shd w:val="clear" w:color="auto" w:fill="FFFFFF"/>
        <w:jc w:val="right"/>
      </w:pPr>
    </w:p>
    <w:p w:rsidR="002323A6" w:rsidRDefault="002323A6" w:rsidP="002323A6">
      <w:pPr>
        <w:shd w:val="clear" w:color="auto" w:fill="FFFFFF"/>
        <w:jc w:val="right"/>
      </w:pPr>
    </w:p>
    <w:p w:rsidR="002323A6" w:rsidRDefault="002323A6" w:rsidP="002323A6">
      <w:pPr>
        <w:shd w:val="clear" w:color="auto" w:fill="FFFFFF"/>
        <w:jc w:val="right"/>
      </w:pPr>
    </w:p>
    <w:p w:rsidR="002323A6" w:rsidRPr="00C67A7A" w:rsidRDefault="002323A6" w:rsidP="002323A6">
      <w:pPr>
        <w:shd w:val="clear" w:color="auto" w:fill="FFFFFF"/>
        <w:jc w:val="right"/>
        <w:rPr>
          <w:sz w:val="28"/>
          <w:szCs w:val="28"/>
        </w:rPr>
      </w:pPr>
      <w:r>
        <w:t>Преподаватель _____________</w:t>
      </w:r>
    </w:p>
    <w:p w:rsidR="002323A6" w:rsidRPr="00C67A7A" w:rsidRDefault="002323A6" w:rsidP="002323A6">
      <w:pPr>
        <w:tabs>
          <w:tab w:val="left" w:pos="8130"/>
        </w:tabs>
        <w:jc w:val="right"/>
        <w:rPr>
          <w:rFonts w:eastAsia="Calibri"/>
        </w:rPr>
      </w:pPr>
    </w:p>
    <w:p w:rsidR="002323A6" w:rsidRDefault="002323A6" w:rsidP="002323A6">
      <w:pPr>
        <w:autoSpaceDE w:val="0"/>
        <w:autoSpaceDN w:val="0"/>
        <w:adjustRightInd w:val="0"/>
        <w:jc w:val="center"/>
        <w:rPr>
          <w:bCs/>
          <w:color w:val="000000"/>
          <w:sz w:val="28"/>
          <w:szCs w:val="28"/>
        </w:rPr>
      </w:pPr>
    </w:p>
    <w:p w:rsidR="007C2812" w:rsidRDefault="007C2812">
      <w:bookmarkStart w:id="0" w:name="_GoBack"/>
      <w:bookmarkEnd w:id="0"/>
    </w:p>
    <w:sectPr w:rsidR="007C2812" w:rsidSect="00E84EAE">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3912"/>
    <w:multiLevelType w:val="hybridMultilevel"/>
    <w:tmpl w:val="3C5AA6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7225E6"/>
    <w:multiLevelType w:val="hybridMultilevel"/>
    <w:tmpl w:val="1F263F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DF"/>
    <w:rsid w:val="002323A6"/>
    <w:rsid w:val="007C2812"/>
    <w:rsid w:val="00B85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8997</Characters>
  <Application>Microsoft Office Word</Application>
  <DocSecurity>0</DocSecurity>
  <Lines>74</Lines>
  <Paragraphs>21</Paragraphs>
  <ScaleCrop>false</ScaleCrop>
  <Company>SPecialiST RePack</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2021-05-10T11:39:00Z</dcterms:created>
  <dcterms:modified xsi:type="dcterms:W3CDTF">2021-05-10T11:40:00Z</dcterms:modified>
</cp:coreProperties>
</file>